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345" w:rsidRPr="00A21D78" w:rsidRDefault="001F1345" w:rsidP="003C45C2">
      <w:pPr>
        <w:spacing w:line="315" w:lineRule="atLeast"/>
        <w:textAlignment w:val="baseline"/>
        <w:rPr>
          <w:rFonts w:ascii="Times New Roman" w:hAnsi="Times New Roman" w:cs="Times New Roman"/>
          <w:b/>
          <w:color w:val="131313"/>
          <w:sz w:val="28"/>
          <w:szCs w:val="28"/>
          <w:bdr w:val="none" w:sz="0" w:space="0" w:color="auto" w:frame="1"/>
        </w:rPr>
      </w:pPr>
      <w:r w:rsidRPr="00A21D78">
        <w:rPr>
          <w:rFonts w:ascii="Times New Roman" w:hAnsi="Times New Roman" w:cs="Times New Roman"/>
          <w:b/>
          <w:color w:val="131313"/>
          <w:sz w:val="28"/>
          <w:szCs w:val="28"/>
          <w:bdr w:val="none" w:sz="0" w:space="0" w:color="auto" w:frame="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pt;height:670.5pt">
            <v:imagedata r:id="rId4" o:title=""/>
          </v:shape>
        </w:pict>
      </w:r>
    </w:p>
    <w:p w:rsidR="001F1345" w:rsidRDefault="001F1345" w:rsidP="008C691A">
      <w:pPr>
        <w:pStyle w:val="5"/>
        <w:shd w:val="clear" w:color="auto" w:fill="auto"/>
        <w:tabs>
          <w:tab w:val="left" w:pos="558"/>
        </w:tabs>
        <w:spacing w:after="0" w:line="240" w:lineRule="auto"/>
        <w:ind w:firstLine="0"/>
        <w:rPr>
          <w:b/>
        </w:rPr>
      </w:pPr>
    </w:p>
    <w:p w:rsidR="001F1345" w:rsidRDefault="001F1345" w:rsidP="008C691A">
      <w:pPr>
        <w:pStyle w:val="5"/>
        <w:shd w:val="clear" w:color="auto" w:fill="auto"/>
        <w:tabs>
          <w:tab w:val="left" w:pos="558"/>
        </w:tabs>
        <w:spacing w:after="0" w:line="240" w:lineRule="auto"/>
        <w:ind w:firstLine="0"/>
        <w:rPr>
          <w:b/>
        </w:rPr>
      </w:pPr>
    </w:p>
    <w:p w:rsidR="001F1345" w:rsidRDefault="001F1345" w:rsidP="008C691A">
      <w:pPr>
        <w:pStyle w:val="5"/>
        <w:shd w:val="clear" w:color="auto" w:fill="auto"/>
        <w:tabs>
          <w:tab w:val="left" w:pos="558"/>
        </w:tabs>
        <w:spacing w:after="0" w:line="240" w:lineRule="auto"/>
        <w:ind w:firstLine="0"/>
        <w:rPr>
          <w:b/>
        </w:rPr>
      </w:pPr>
    </w:p>
    <w:p w:rsidR="001F1345" w:rsidRDefault="001F1345" w:rsidP="008C691A">
      <w:pPr>
        <w:pStyle w:val="5"/>
        <w:shd w:val="clear" w:color="auto" w:fill="auto"/>
        <w:tabs>
          <w:tab w:val="left" w:pos="558"/>
        </w:tabs>
        <w:spacing w:after="0" w:line="240" w:lineRule="auto"/>
        <w:ind w:firstLine="0"/>
        <w:rPr>
          <w:b/>
        </w:rPr>
      </w:pPr>
    </w:p>
    <w:p w:rsidR="001F1345" w:rsidRDefault="001F1345" w:rsidP="008C691A">
      <w:pPr>
        <w:pStyle w:val="5"/>
        <w:shd w:val="clear" w:color="auto" w:fill="auto"/>
        <w:tabs>
          <w:tab w:val="left" w:pos="558"/>
        </w:tabs>
        <w:spacing w:after="0" w:line="240" w:lineRule="auto"/>
        <w:ind w:firstLine="0"/>
        <w:rPr>
          <w:b/>
        </w:rPr>
      </w:pPr>
    </w:p>
    <w:p w:rsidR="001F1345" w:rsidRDefault="001F1345" w:rsidP="008C691A">
      <w:pPr>
        <w:pStyle w:val="5"/>
        <w:shd w:val="clear" w:color="auto" w:fill="auto"/>
        <w:tabs>
          <w:tab w:val="left" w:pos="558"/>
        </w:tabs>
        <w:spacing w:after="0" w:line="240" w:lineRule="auto"/>
        <w:ind w:firstLine="0"/>
        <w:rPr>
          <w:b/>
        </w:rPr>
      </w:pPr>
    </w:p>
    <w:p w:rsidR="001F1345" w:rsidRDefault="001F1345" w:rsidP="008C691A">
      <w:pPr>
        <w:pStyle w:val="5"/>
        <w:shd w:val="clear" w:color="auto" w:fill="auto"/>
        <w:tabs>
          <w:tab w:val="left" w:pos="558"/>
        </w:tabs>
        <w:spacing w:after="0" w:line="240" w:lineRule="auto"/>
        <w:ind w:firstLine="0"/>
        <w:rPr>
          <w:b/>
        </w:rPr>
      </w:pPr>
    </w:p>
    <w:p w:rsidR="001F1345" w:rsidRPr="00583274" w:rsidRDefault="001F1345" w:rsidP="008C691A">
      <w:pPr>
        <w:pStyle w:val="5"/>
        <w:shd w:val="clear" w:color="auto" w:fill="auto"/>
        <w:tabs>
          <w:tab w:val="left" w:pos="558"/>
        </w:tabs>
        <w:spacing w:after="0" w:line="240" w:lineRule="auto"/>
        <w:ind w:firstLine="0"/>
        <w:rPr>
          <w:b/>
        </w:rPr>
      </w:pPr>
      <w:r w:rsidRPr="00CE2BC1">
        <w:rPr>
          <w:b/>
        </w:rPr>
        <w:t>Контрольная работа</w:t>
      </w:r>
    </w:p>
    <w:p w:rsidR="001F1345" w:rsidRPr="00DD6F30" w:rsidRDefault="001F1345" w:rsidP="008C691A">
      <w:pPr>
        <w:pStyle w:val="NoSpacing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F30">
        <w:rPr>
          <w:rFonts w:ascii="Times New Roman" w:hAnsi="Times New Roman" w:cs="Times New Roman"/>
          <w:b/>
          <w:sz w:val="28"/>
          <w:szCs w:val="28"/>
        </w:rPr>
        <w:t>Профессиональная подготовка водителей транспортных средств категории «С»</w:t>
      </w:r>
    </w:p>
    <w:p w:rsidR="001F1345" w:rsidRPr="00AF5649" w:rsidRDefault="001F1345" w:rsidP="008C691A">
      <w:pPr>
        <w:pStyle w:val="NoSpacing"/>
        <w:ind w:firstLine="709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1</w:t>
      </w:r>
      <w:r w:rsidRPr="00AF5649">
        <w:rPr>
          <w:rFonts w:ascii="Times New Roman" w:hAnsi="Times New Roman" w:cs="Times New Roman"/>
          <w:b/>
          <w:i/>
        </w:rPr>
        <w:t>. Система смазки двигателя внутреннего сгорания служит для: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а. Образования топливной смеси.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б. Для охлаждения двигателя.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в. Для смазки двигателя.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г. Для смазки и охлаждения двигателя.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</w:p>
    <w:p w:rsidR="001F1345" w:rsidRPr="00AF5649" w:rsidRDefault="001F1345" w:rsidP="008C691A">
      <w:pPr>
        <w:pStyle w:val="NoSpacing"/>
        <w:ind w:firstLine="709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2</w:t>
      </w:r>
      <w:r w:rsidRPr="00AF5649">
        <w:rPr>
          <w:rFonts w:ascii="Times New Roman" w:hAnsi="Times New Roman" w:cs="Times New Roman"/>
          <w:b/>
          <w:i/>
        </w:rPr>
        <w:t>. В систему охлаждения двигателя внутреннего сгорания  входят: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а. Радиатор, водяной насос, термостат, водяные патрубки, шланги, расширительный бочок, салонная печка.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б. Радиатор, водяной насос, водяная рубашка охлаждения блока и головки блока цилиндров, термостат, водяные патрубки, шланги, расширительный бочок, салонная печка.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в. Радиатор, водяной насос, водяная рубашка охлаждения блока и головки блока цилиндров, генератор, водяные патрубки, шланги, расширительный бочок, салонная печка.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г. Радиатор, водяная рубашка охлаждения блока и головки блока цилиндров, термостат, водяные патрубки, шланги, расширительный бочок, салонная печка.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</w:p>
    <w:p w:rsidR="001F1345" w:rsidRPr="00AF5649" w:rsidRDefault="001F1345" w:rsidP="008C691A">
      <w:pPr>
        <w:pStyle w:val="NoSpacing"/>
        <w:ind w:firstLine="709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3</w:t>
      </w:r>
      <w:r w:rsidRPr="00AF5649">
        <w:rPr>
          <w:rFonts w:ascii="Times New Roman" w:hAnsi="Times New Roman" w:cs="Times New Roman"/>
          <w:b/>
          <w:i/>
        </w:rPr>
        <w:t>.Чем отличается давление в цилиндрах дизельных и бензиновых двигателей внутреннего сгорания: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а. Давление в бензиновых двигателях больше чем давление в дизельных.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б. Давление в бензиновых и дизельных двигателях одинаково.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в. Давление в бензиновых двигателях меньше чем давление в дизельных.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г. Давление в дизельных двигателях меньше чем давление в бензиновых.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</w:p>
    <w:p w:rsidR="001F1345" w:rsidRPr="00AF5649" w:rsidRDefault="001F1345" w:rsidP="008C691A">
      <w:pPr>
        <w:pStyle w:val="NoSpacing"/>
        <w:ind w:firstLine="709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4</w:t>
      </w:r>
      <w:r w:rsidRPr="00AF5649">
        <w:rPr>
          <w:rFonts w:ascii="Times New Roman" w:hAnsi="Times New Roman" w:cs="Times New Roman"/>
          <w:b/>
          <w:i/>
        </w:rPr>
        <w:t>. Маховик служит для: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а. Балансировки двигателя.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б.Для передачи вращательного движения от коленчатого вала к коробке передач.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в. Для уменьшения шума ДВС.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г. Для передачи вращательного движения от электростартера к коленчатому валу.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</w:p>
    <w:p w:rsidR="001F1345" w:rsidRPr="00AF5649" w:rsidRDefault="001F1345" w:rsidP="008C691A">
      <w:pPr>
        <w:pStyle w:val="NoSpacing"/>
        <w:ind w:firstLine="709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5</w:t>
      </w:r>
      <w:r w:rsidRPr="00AF5649">
        <w:rPr>
          <w:rFonts w:ascii="Times New Roman" w:hAnsi="Times New Roman" w:cs="Times New Roman"/>
          <w:b/>
          <w:i/>
        </w:rPr>
        <w:t>. От чего происходит воспламенение рабочей смеси  в дизельных двигателя внутреннего сгорания: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а. Рабочая смесь воспламеняется при помощи электрической искры.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б. Воспламенение происходит за счёт нагрева от свечей накала.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в. Рабочая смесь воспламеняется за счёт сжатия.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г. За счёт смешивания воздуха и дизельного топлива.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</w:p>
    <w:p w:rsidR="001F1345" w:rsidRPr="00AF5649" w:rsidRDefault="001F1345" w:rsidP="008C691A">
      <w:pPr>
        <w:pStyle w:val="NoSpacing"/>
        <w:ind w:firstLine="709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6</w:t>
      </w:r>
      <w:r w:rsidRPr="00AF5649">
        <w:rPr>
          <w:rFonts w:ascii="Times New Roman" w:hAnsi="Times New Roman" w:cs="Times New Roman"/>
          <w:b/>
          <w:i/>
        </w:rPr>
        <w:t>. Неподвижная часть кривошипно-шатунного механизма состоит из: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а. Блока цилиндров с картером, головки блоков цилиндров, гильз блока цилиндров, поддона кратера, прокладки блока цилиндров.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б. Блока цилиндров с картером, головки блоков цилиндров, гильз блока цилиндров, поддона кратера, прокладки блока цилиндров, маховика.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в. Блока цилиндров с картером, гильз блока цилиндров, поддона кратера, прокладки блока цилиндров, маховика.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г. Блока цилиндров с картером, головки блоков цилиндров, гильз блока цилиндров.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</w:p>
    <w:p w:rsidR="001F1345" w:rsidRPr="00AF5649" w:rsidRDefault="001F1345" w:rsidP="008C691A">
      <w:pPr>
        <w:pStyle w:val="NoSpacing"/>
        <w:ind w:firstLine="709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7</w:t>
      </w:r>
      <w:r w:rsidRPr="00AF5649">
        <w:rPr>
          <w:rFonts w:ascii="Times New Roman" w:hAnsi="Times New Roman" w:cs="Times New Roman"/>
          <w:b/>
          <w:i/>
        </w:rPr>
        <w:t>. Последовательность циклов работы 4-х тактного двигателя внутреннего сгорания: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а. Такт впуска – рабочий такт – такт сжатия – такт выпуска.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б. Такт сжатия – такт выпуска – рабочий такт – рабочий такт.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в. Такт впуска – такт сжатия – рабочий такт – такт выпуска.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г. Такт выпуска – рабочий такт – такт впуска – такт сжатия.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</w:p>
    <w:p w:rsidR="001F1345" w:rsidRPr="00AF5649" w:rsidRDefault="001F1345" w:rsidP="008C691A">
      <w:pPr>
        <w:pStyle w:val="NoSpacing"/>
        <w:ind w:firstLine="709"/>
        <w:rPr>
          <w:rFonts w:ascii="Times New Roman" w:hAnsi="Times New Roman" w:cs="Times New Roman"/>
          <w:b/>
          <w:i/>
        </w:rPr>
      </w:pPr>
      <w:r w:rsidRPr="00AF5649">
        <w:rPr>
          <w:rFonts w:ascii="Times New Roman" w:hAnsi="Times New Roman" w:cs="Times New Roman"/>
          <w:b/>
          <w:i/>
        </w:rPr>
        <w:t>8. При достижении какой температуры включается вентилятор системы охлаждения бензинового двигателя внутреннего сгорания?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а. 100-105 С</w:t>
      </w:r>
      <w:r>
        <w:rPr>
          <w:rFonts w:ascii="Calibri" w:hAnsi="Calibri" w:cs="Times New Roman"/>
        </w:rPr>
        <w:t>°</w:t>
      </w:r>
      <w:r>
        <w:rPr>
          <w:rFonts w:ascii="Times New Roman" w:hAnsi="Times New Roman" w:cs="Times New Roman"/>
        </w:rPr>
        <w:t>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б. 60-70 С</w:t>
      </w:r>
      <w:r>
        <w:rPr>
          <w:rFonts w:ascii="Calibri" w:hAnsi="Calibri" w:cs="Times New Roman"/>
        </w:rPr>
        <w:t>°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в. 70-80 С</w:t>
      </w:r>
      <w:r>
        <w:rPr>
          <w:rFonts w:ascii="Calibri" w:hAnsi="Calibri" w:cs="Times New Roman"/>
        </w:rPr>
        <w:t>°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г. Постоянно включён.</w:t>
      </w:r>
    </w:p>
    <w:p w:rsidR="001F1345" w:rsidRDefault="001F1345" w:rsidP="008C691A">
      <w:pPr>
        <w:pStyle w:val="NoSpacing"/>
        <w:rPr>
          <w:rFonts w:ascii="Times New Roman" w:hAnsi="Times New Roman" w:cs="Times New Roman"/>
        </w:rPr>
      </w:pPr>
    </w:p>
    <w:p w:rsidR="001F1345" w:rsidRPr="00AF5649" w:rsidRDefault="001F1345" w:rsidP="008C691A">
      <w:pPr>
        <w:pStyle w:val="NoSpacing"/>
        <w:ind w:firstLine="709"/>
        <w:rPr>
          <w:rFonts w:ascii="Times New Roman" w:hAnsi="Times New Roman" w:cs="Times New Roman"/>
          <w:b/>
          <w:i/>
        </w:rPr>
      </w:pPr>
      <w:r w:rsidRPr="00AF5649">
        <w:rPr>
          <w:rFonts w:ascii="Times New Roman" w:hAnsi="Times New Roman" w:cs="Times New Roman"/>
          <w:b/>
          <w:i/>
        </w:rPr>
        <w:t>9. Система питания карбюраторного двигателя состоит из: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а. Топливного бака, карбюратора, топливного насоса, воздушного фильтра.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б. Карбюратора, топливного насоса, топливных фильтров, топливного бака.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в. Топливного бака, топливных фильтров, топливного насоса, топливопроводов, карбюратора.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г.Топливного бака, топливных фильтров, топливного насоса, топливопроводов, воздушного фильтра, карбюратора.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</w:p>
    <w:p w:rsidR="001F1345" w:rsidRPr="00AF5649" w:rsidRDefault="001F1345" w:rsidP="008C691A">
      <w:pPr>
        <w:pStyle w:val="NoSpacing"/>
        <w:ind w:firstLine="709"/>
        <w:rPr>
          <w:rFonts w:ascii="Times New Roman" w:hAnsi="Times New Roman" w:cs="Times New Roman"/>
          <w:b/>
          <w:i/>
        </w:rPr>
      </w:pPr>
      <w:r w:rsidRPr="00AF5649">
        <w:rPr>
          <w:rFonts w:ascii="Times New Roman" w:hAnsi="Times New Roman" w:cs="Times New Roman"/>
          <w:b/>
          <w:i/>
        </w:rPr>
        <w:t>1</w:t>
      </w:r>
      <w:r>
        <w:rPr>
          <w:rFonts w:ascii="Times New Roman" w:hAnsi="Times New Roman" w:cs="Times New Roman"/>
          <w:b/>
          <w:i/>
        </w:rPr>
        <w:t>0</w:t>
      </w:r>
      <w:r w:rsidRPr="00AF5649">
        <w:rPr>
          <w:rFonts w:ascii="Times New Roman" w:hAnsi="Times New Roman" w:cs="Times New Roman"/>
          <w:b/>
          <w:i/>
        </w:rPr>
        <w:t>. Маслосъёмные кольца предназначены для: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а. Подачи масла в цилиндр.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б. Снятия масла со стенок цилиндра.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в. Для предотвращения попадания масла в камеру сгорания.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г. Для предотвращения прорыва газов из камеры сгорания.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</w:p>
    <w:p w:rsidR="001F1345" w:rsidRPr="00926B0E" w:rsidRDefault="001F1345" w:rsidP="008C691A">
      <w:pPr>
        <w:pStyle w:val="NoSpacing"/>
        <w:ind w:firstLine="709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11</w:t>
      </w:r>
      <w:r w:rsidRPr="00AF5649">
        <w:rPr>
          <w:rFonts w:ascii="Times New Roman" w:hAnsi="Times New Roman" w:cs="Times New Roman"/>
          <w:b/>
          <w:i/>
        </w:rPr>
        <w:t xml:space="preserve">. </w:t>
      </w:r>
      <w:r w:rsidRPr="00926B0E">
        <w:rPr>
          <w:rFonts w:ascii="Times New Roman" w:hAnsi="Times New Roman" w:cs="Times New Roman"/>
          <w:b/>
          <w:i/>
        </w:rPr>
        <w:t>Рабочим объёмом цилиндра называется:</w:t>
      </w:r>
    </w:p>
    <w:p w:rsidR="001F1345" w:rsidRPr="00926B0E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 w:rsidRPr="00926B0E">
        <w:rPr>
          <w:rFonts w:ascii="Times New Roman" w:hAnsi="Times New Roman" w:cs="Times New Roman"/>
        </w:rPr>
        <w:t>а. Объём расположенный над поршнем находящимся в верхней мёртвой точке.</w:t>
      </w:r>
    </w:p>
    <w:p w:rsidR="001F1345" w:rsidRPr="00926B0E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 w:rsidRPr="00926B0E">
        <w:rPr>
          <w:rFonts w:ascii="Times New Roman" w:hAnsi="Times New Roman" w:cs="Times New Roman"/>
        </w:rPr>
        <w:t>б. Объём освобождаемый поршнем при перемещение из верхней мёртвой точки к нижней.</w:t>
      </w:r>
    </w:p>
    <w:p w:rsidR="001F1345" w:rsidRPr="00926B0E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 w:rsidRPr="00926B0E">
        <w:rPr>
          <w:rFonts w:ascii="Times New Roman" w:hAnsi="Times New Roman" w:cs="Times New Roman"/>
        </w:rPr>
        <w:t>в. Сумма объёмов из ответа а и б.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</w:p>
    <w:p w:rsidR="001F1345" w:rsidRPr="00AF5649" w:rsidRDefault="001F1345" w:rsidP="008C691A">
      <w:pPr>
        <w:pStyle w:val="NoSpacing"/>
        <w:ind w:firstLine="709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12</w:t>
      </w:r>
      <w:r w:rsidRPr="00AF5649">
        <w:rPr>
          <w:rFonts w:ascii="Times New Roman" w:hAnsi="Times New Roman" w:cs="Times New Roman"/>
          <w:b/>
          <w:i/>
        </w:rPr>
        <w:t>. Во время такта впуска ДВС: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а. Впускной клапан открыт, выпускной клапан закрыт.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б. Впускной клапан закрыт, выпускной клапан открыт.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в. Оба клапана открыты.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г. Оба клапана закрыты.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</w:p>
    <w:p w:rsidR="001F1345" w:rsidRPr="00AF5649" w:rsidRDefault="001F1345" w:rsidP="008C691A">
      <w:pPr>
        <w:pStyle w:val="NoSpacing"/>
        <w:ind w:firstLine="709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13</w:t>
      </w:r>
      <w:r w:rsidRPr="00AF5649">
        <w:rPr>
          <w:rFonts w:ascii="Times New Roman" w:hAnsi="Times New Roman" w:cs="Times New Roman"/>
          <w:b/>
          <w:i/>
        </w:rPr>
        <w:t>. Для передачи вращательного движения от коленчатого вала к распределительному валу используют: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а. Цепь.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б. Ремень ГРМ.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в. Шестерни.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г. Толкатели.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</w:p>
    <w:p w:rsidR="001F1345" w:rsidRPr="00AF5649" w:rsidRDefault="001F1345" w:rsidP="008C691A">
      <w:pPr>
        <w:pStyle w:val="NoSpacing"/>
        <w:ind w:firstLine="709"/>
        <w:rPr>
          <w:rFonts w:ascii="Times New Roman" w:hAnsi="Times New Roman" w:cs="Times New Roman"/>
          <w:b/>
          <w:i/>
        </w:rPr>
      </w:pPr>
      <w:r w:rsidRPr="00AF5649">
        <w:rPr>
          <w:rFonts w:ascii="Times New Roman" w:hAnsi="Times New Roman" w:cs="Times New Roman"/>
          <w:b/>
          <w:i/>
        </w:rPr>
        <w:t>14. В чём различие впускных и выпускных клапанов: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а. Нет различий.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б. Диаметр тарелки выпускного клапана больше чем впускного.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в. Диаметр тарелки впускного клапана меньше чем выпускного.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г. Диаметр тарелки впускного клапана больше чем выпускного.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</w:p>
    <w:p w:rsidR="001F1345" w:rsidRPr="00AF5649" w:rsidRDefault="001F1345" w:rsidP="008C691A">
      <w:pPr>
        <w:pStyle w:val="NoSpacing"/>
        <w:ind w:firstLine="709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15</w:t>
      </w:r>
      <w:r w:rsidRPr="00AF5649">
        <w:rPr>
          <w:rFonts w:ascii="Times New Roman" w:hAnsi="Times New Roman" w:cs="Times New Roman"/>
          <w:b/>
          <w:i/>
        </w:rPr>
        <w:t>. При каком численном соотношении газовоздушная смесь является нормальной: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а. На </w:t>
      </w:r>
      <w:smartTag w:uri="urn:schemas-microsoft-com:office:smarttags" w:element="metricconverter">
        <w:smartTagPr>
          <w:attr w:name="ProductID" w:val="1 кг"/>
        </w:smartTagPr>
        <w:r>
          <w:rPr>
            <w:rFonts w:ascii="Times New Roman" w:hAnsi="Times New Roman" w:cs="Times New Roman"/>
          </w:rPr>
          <w:t>1 кг</w:t>
        </w:r>
      </w:smartTag>
      <w:r>
        <w:rPr>
          <w:rFonts w:ascii="Times New Roman" w:hAnsi="Times New Roman" w:cs="Times New Roman"/>
        </w:rPr>
        <w:t xml:space="preserve"> топлива приходится </w:t>
      </w:r>
      <w:smartTag w:uri="urn:schemas-microsoft-com:office:smarttags" w:element="metricconverter">
        <w:smartTagPr>
          <w:attr w:name="ProductID" w:val="12,7 кг"/>
        </w:smartTagPr>
        <w:r>
          <w:rPr>
            <w:rFonts w:ascii="Times New Roman" w:hAnsi="Times New Roman" w:cs="Times New Roman"/>
          </w:rPr>
          <w:t>12,7 кг</w:t>
        </w:r>
      </w:smartTag>
      <w:r>
        <w:rPr>
          <w:rFonts w:ascii="Times New Roman" w:hAnsi="Times New Roman" w:cs="Times New Roman"/>
        </w:rPr>
        <w:t xml:space="preserve"> воздуха.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б.На </w:t>
      </w:r>
      <w:smartTag w:uri="urn:schemas-microsoft-com:office:smarttags" w:element="metricconverter">
        <w:smartTagPr>
          <w:attr w:name="ProductID" w:val="1 кг"/>
        </w:smartTagPr>
        <w:r>
          <w:rPr>
            <w:rFonts w:ascii="Times New Roman" w:hAnsi="Times New Roman" w:cs="Times New Roman"/>
          </w:rPr>
          <w:t>1 кг</w:t>
        </w:r>
      </w:smartTag>
      <w:r>
        <w:rPr>
          <w:rFonts w:ascii="Times New Roman" w:hAnsi="Times New Roman" w:cs="Times New Roman"/>
        </w:rPr>
        <w:t xml:space="preserve"> топлива приходится </w:t>
      </w:r>
      <w:smartTag w:uri="urn:schemas-microsoft-com:office:smarttags" w:element="metricconverter">
        <w:smartTagPr>
          <w:attr w:name="ProductID" w:val="14,8 кг"/>
        </w:smartTagPr>
        <w:r>
          <w:rPr>
            <w:rFonts w:ascii="Times New Roman" w:hAnsi="Times New Roman" w:cs="Times New Roman"/>
          </w:rPr>
          <w:t>14,8 кг</w:t>
        </w:r>
      </w:smartTag>
      <w:r>
        <w:rPr>
          <w:rFonts w:ascii="Times New Roman" w:hAnsi="Times New Roman" w:cs="Times New Roman"/>
        </w:rPr>
        <w:t xml:space="preserve"> воздуха.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в.На </w:t>
      </w:r>
      <w:smartTag w:uri="urn:schemas-microsoft-com:office:smarttags" w:element="metricconverter">
        <w:smartTagPr>
          <w:attr w:name="ProductID" w:val="1 кг"/>
        </w:smartTagPr>
        <w:r>
          <w:rPr>
            <w:rFonts w:ascii="Times New Roman" w:hAnsi="Times New Roman" w:cs="Times New Roman"/>
          </w:rPr>
          <w:t>1 кг</w:t>
        </w:r>
      </w:smartTag>
      <w:r>
        <w:rPr>
          <w:rFonts w:ascii="Times New Roman" w:hAnsi="Times New Roman" w:cs="Times New Roman"/>
        </w:rPr>
        <w:t xml:space="preserve"> топлива приходится </w:t>
      </w:r>
      <w:smartTag w:uri="urn:schemas-microsoft-com:office:smarttags" w:element="metricconverter">
        <w:smartTagPr>
          <w:attr w:name="ProductID" w:val="16,3 кг"/>
        </w:smartTagPr>
        <w:r>
          <w:rPr>
            <w:rFonts w:ascii="Times New Roman" w:hAnsi="Times New Roman" w:cs="Times New Roman"/>
          </w:rPr>
          <w:t>16,3 кг</w:t>
        </w:r>
      </w:smartTag>
      <w:r>
        <w:rPr>
          <w:rFonts w:ascii="Times New Roman" w:hAnsi="Times New Roman" w:cs="Times New Roman"/>
        </w:rPr>
        <w:t xml:space="preserve"> воздуха.</w:t>
      </w:r>
    </w:p>
    <w:p w:rsidR="001F1345" w:rsidRDefault="001F1345" w:rsidP="008C691A">
      <w:pPr>
        <w:pStyle w:val="NoSpacing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г. На </w:t>
      </w:r>
      <w:smartTag w:uri="urn:schemas-microsoft-com:office:smarttags" w:element="metricconverter">
        <w:smartTagPr>
          <w:attr w:name="ProductID" w:val="1 кг"/>
        </w:smartTagPr>
        <w:r>
          <w:rPr>
            <w:rFonts w:ascii="Times New Roman" w:hAnsi="Times New Roman" w:cs="Times New Roman"/>
          </w:rPr>
          <w:t>1 кг</w:t>
        </w:r>
      </w:smartTag>
      <w:r>
        <w:rPr>
          <w:rFonts w:ascii="Times New Roman" w:hAnsi="Times New Roman" w:cs="Times New Roman"/>
        </w:rPr>
        <w:t xml:space="preserve"> топлива приходится </w:t>
      </w:r>
      <w:smartTag w:uri="urn:schemas-microsoft-com:office:smarttags" w:element="metricconverter">
        <w:smartTagPr>
          <w:attr w:name="ProductID" w:val="18,1 кг"/>
        </w:smartTagPr>
        <w:r>
          <w:rPr>
            <w:rFonts w:ascii="Times New Roman" w:hAnsi="Times New Roman" w:cs="Times New Roman"/>
          </w:rPr>
          <w:t>18,1 кг</w:t>
        </w:r>
      </w:smartTag>
      <w:r>
        <w:rPr>
          <w:rFonts w:ascii="Times New Roman" w:hAnsi="Times New Roman" w:cs="Times New Roman"/>
        </w:rPr>
        <w:t xml:space="preserve"> воздуха.</w:t>
      </w:r>
    </w:p>
    <w:p w:rsidR="001F1345" w:rsidRDefault="001F1345" w:rsidP="008C691A">
      <w:pPr>
        <w:pStyle w:val="5"/>
        <w:shd w:val="clear" w:color="auto" w:fill="auto"/>
        <w:tabs>
          <w:tab w:val="left" w:pos="558"/>
        </w:tabs>
        <w:spacing w:after="384" w:line="374" w:lineRule="exact"/>
        <w:ind w:left="20" w:right="40" w:firstLine="0"/>
        <w:jc w:val="both"/>
      </w:pPr>
    </w:p>
    <w:p w:rsidR="001F1345" w:rsidRDefault="001F1345" w:rsidP="008C691A">
      <w:pPr>
        <w:pStyle w:val="5"/>
        <w:shd w:val="clear" w:color="auto" w:fill="auto"/>
        <w:tabs>
          <w:tab w:val="left" w:pos="558"/>
        </w:tabs>
        <w:spacing w:after="384" w:line="374" w:lineRule="exact"/>
        <w:ind w:left="20" w:right="40" w:firstLine="0"/>
        <w:rPr>
          <w:b/>
        </w:rPr>
      </w:pPr>
    </w:p>
    <w:p w:rsidR="001F1345" w:rsidRDefault="001F1345" w:rsidP="008C691A">
      <w:pPr>
        <w:pStyle w:val="5"/>
        <w:shd w:val="clear" w:color="auto" w:fill="auto"/>
        <w:tabs>
          <w:tab w:val="left" w:pos="558"/>
        </w:tabs>
        <w:spacing w:after="384" w:line="374" w:lineRule="exact"/>
        <w:ind w:left="20" w:right="40" w:firstLine="0"/>
        <w:rPr>
          <w:b/>
        </w:rPr>
      </w:pPr>
    </w:p>
    <w:p w:rsidR="001F1345" w:rsidRDefault="001F1345" w:rsidP="008C691A">
      <w:pPr>
        <w:pStyle w:val="5"/>
        <w:shd w:val="clear" w:color="auto" w:fill="auto"/>
        <w:tabs>
          <w:tab w:val="left" w:pos="558"/>
        </w:tabs>
        <w:spacing w:after="384" w:line="374" w:lineRule="exact"/>
        <w:ind w:left="20" w:right="40" w:firstLine="0"/>
        <w:rPr>
          <w:b/>
        </w:rPr>
      </w:pPr>
    </w:p>
    <w:p w:rsidR="001F1345" w:rsidRPr="003C45C2" w:rsidRDefault="001F1345" w:rsidP="003C45C2">
      <w:pPr>
        <w:pStyle w:val="5"/>
        <w:shd w:val="clear" w:color="auto" w:fill="auto"/>
        <w:tabs>
          <w:tab w:val="left" w:pos="558"/>
        </w:tabs>
        <w:spacing w:after="384" w:line="374" w:lineRule="exact"/>
        <w:ind w:left="20" w:right="40" w:firstLine="0"/>
        <w:rPr>
          <w:b/>
        </w:rPr>
      </w:pPr>
      <w:r w:rsidRPr="00651DDD">
        <w:rPr>
          <w:b/>
        </w:rPr>
        <w:t>Эталоны ответов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83"/>
        <w:gridCol w:w="4984"/>
      </w:tblGrid>
      <w:tr w:rsidR="001F1345" w:rsidTr="00B20836">
        <w:tc>
          <w:tcPr>
            <w:tcW w:w="4983" w:type="dxa"/>
          </w:tcPr>
          <w:p w:rsidR="001F1345" w:rsidRPr="00B20836" w:rsidRDefault="001F1345" w:rsidP="00B208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0836">
              <w:rPr>
                <w:rFonts w:ascii="Times New Roman" w:hAnsi="Times New Roman" w:cs="Times New Roman"/>
                <w:b/>
                <w:sz w:val="28"/>
                <w:szCs w:val="28"/>
              </w:rPr>
              <w:t>варианты</w:t>
            </w:r>
          </w:p>
        </w:tc>
        <w:tc>
          <w:tcPr>
            <w:tcW w:w="4984" w:type="dxa"/>
          </w:tcPr>
          <w:p w:rsidR="001F1345" w:rsidRPr="00B20836" w:rsidRDefault="001F1345" w:rsidP="00B208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0836">
              <w:rPr>
                <w:rFonts w:ascii="Times New Roman" w:hAnsi="Times New Roman" w:cs="Times New Roman"/>
                <w:b/>
                <w:sz w:val="28"/>
                <w:szCs w:val="28"/>
              </w:rPr>
              <w:t>ответы</w:t>
            </w:r>
          </w:p>
        </w:tc>
      </w:tr>
      <w:tr w:rsidR="001F1345" w:rsidTr="00B20836">
        <w:tc>
          <w:tcPr>
            <w:tcW w:w="4983" w:type="dxa"/>
          </w:tcPr>
          <w:p w:rsidR="001F1345" w:rsidRPr="00B20836" w:rsidRDefault="001F1345" w:rsidP="00B20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83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84" w:type="dxa"/>
          </w:tcPr>
          <w:p w:rsidR="001F1345" w:rsidRPr="00B20836" w:rsidRDefault="001F1345" w:rsidP="00B208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083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1F1345" w:rsidTr="00B20836">
        <w:tc>
          <w:tcPr>
            <w:tcW w:w="4983" w:type="dxa"/>
          </w:tcPr>
          <w:p w:rsidR="001F1345" w:rsidRPr="00B20836" w:rsidRDefault="001F1345" w:rsidP="00B20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8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84" w:type="dxa"/>
          </w:tcPr>
          <w:p w:rsidR="001F1345" w:rsidRPr="00B20836" w:rsidRDefault="001F1345" w:rsidP="00B208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083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1F1345" w:rsidTr="00B20836">
        <w:tc>
          <w:tcPr>
            <w:tcW w:w="4983" w:type="dxa"/>
          </w:tcPr>
          <w:p w:rsidR="001F1345" w:rsidRPr="00B20836" w:rsidRDefault="001F1345" w:rsidP="00B20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83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84" w:type="dxa"/>
          </w:tcPr>
          <w:p w:rsidR="001F1345" w:rsidRPr="00B20836" w:rsidRDefault="001F1345" w:rsidP="00B208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083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1F1345" w:rsidTr="00B20836">
        <w:tc>
          <w:tcPr>
            <w:tcW w:w="4983" w:type="dxa"/>
          </w:tcPr>
          <w:p w:rsidR="001F1345" w:rsidRPr="00B20836" w:rsidRDefault="001F1345" w:rsidP="00B20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83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84" w:type="dxa"/>
          </w:tcPr>
          <w:p w:rsidR="001F1345" w:rsidRPr="00B20836" w:rsidRDefault="001F1345" w:rsidP="00B208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0836">
              <w:rPr>
                <w:rFonts w:ascii="Times New Roman" w:hAnsi="Times New Roman" w:cs="Times New Roman"/>
                <w:sz w:val="28"/>
                <w:szCs w:val="28"/>
              </w:rPr>
              <w:t>б, г</w:t>
            </w:r>
          </w:p>
        </w:tc>
      </w:tr>
      <w:tr w:rsidR="001F1345" w:rsidTr="00B20836">
        <w:tc>
          <w:tcPr>
            <w:tcW w:w="4983" w:type="dxa"/>
          </w:tcPr>
          <w:p w:rsidR="001F1345" w:rsidRPr="00B20836" w:rsidRDefault="001F1345" w:rsidP="00B20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83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84" w:type="dxa"/>
          </w:tcPr>
          <w:p w:rsidR="001F1345" w:rsidRPr="00B20836" w:rsidRDefault="001F1345" w:rsidP="00B208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083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1F1345" w:rsidTr="00B20836">
        <w:tc>
          <w:tcPr>
            <w:tcW w:w="4983" w:type="dxa"/>
          </w:tcPr>
          <w:p w:rsidR="001F1345" w:rsidRPr="00B20836" w:rsidRDefault="001F1345" w:rsidP="00B20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83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84" w:type="dxa"/>
          </w:tcPr>
          <w:p w:rsidR="001F1345" w:rsidRPr="00B20836" w:rsidRDefault="001F1345" w:rsidP="00B208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083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1F1345" w:rsidTr="00B20836">
        <w:tc>
          <w:tcPr>
            <w:tcW w:w="4983" w:type="dxa"/>
          </w:tcPr>
          <w:p w:rsidR="001F1345" w:rsidRPr="00B20836" w:rsidRDefault="001F1345" w:rsidP="00B20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83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84" w:type="dxa"/>
          </w:tcPr>
          <w:p w:rsidR="001F1345" w:rsidRPr="00B20836" w:rsidRDefault="001F1345" w:rsidP="00B208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083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1F1345" w:rsidTr="00B20836">
        <w:tc>
          <w:tcPr>
            <w:tcW w:w="4983" w:type="dxa"/>
          </w:tcPr>
          <w:p w:rsidR="001F1345" w:rsidRPr="00B20836" w:rsidRDefault="001F1345" w:rsidP="00B20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83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84" w:type="dxa"/>
          </w:tcPr>
          <w:p w:rsidR="001F1345" w:rsidRPr="00B20836" w:rsidRDefault="001F1345" w:rsidP="00B208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083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1F1345" w:rsidTr="00B20836">
        <w:tc>
          <w:tcPr>
            <w:tcW w:w="4983" w:type="dxa"/>
          </w:tcPr>
          <w:p w:rsidR="001F1345" w:rsidRPr="00B20836" w:rsidRDefault="001F1345" w:rsidP="00B20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83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84" w:type="dxa"/>
          </w:tcPr>
          <w:p w:rsidR="001F1345" w:rsidRPr="00B20836" w:rsidRDefault="001F1345" w:rsidP="00B208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083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1F1345" w:rsidTr="00B20836">
        <w:tc>
          <w:tcPr>
            <w:tcW w:w="4983" w:type="dxa"/>
          </w:tcPr>
          <w:p w:rsidR="001F1345" w:rsidRPr="00B20836" w:rsidRDefault="001F1345" w:rsidP="00B20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83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984" w:type="dxa"/>
          </w:tcPr>
          <w:p w:rsidR="001F1345" w:rsidRPr="00B20836" w:rsidRDefault="001F1345" w:rsidP="00B208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0836">
              <w:rPr>
                <w:rFonts w:ascii="Times New Roman" w:hAnsi="Times New Roman" w:cs="Times New Roman"/>
                <w:sz w:val="28"/>
                <w:szCs w:val="28"/>
              </w:rPr>
              <w:t>б, в</w:t>
            </w:r>
          </w:p>
        </w:tc>
      </w:tr>
      <w:tr w:rsidR="001F1345" w:rsidTr="00B20836">
        <w:tc>
          <w:tcPr>
            <w:tcW w:w="4983" w:type="dxa"/>
          </w:tcPr>
          <w:p w:rsidR="001F1345" w:rsidRPr="00B20836" w:rsidRDefault="001F1345" w:rsidP="00B20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83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984" w:type="dxa"/>
          </w:tcPr>
          <w:p w:rsidR="001F1345" w:rsidRPr="00B20836" w:rsidRDefault="001F1345" w:rsidP="00B208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083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1F1345" w:rsidTr="00B20836">
        <w:tc>
          <w:tcPr>
            <w:tcW w:w="4983" w:type="dxa"/>
          </w:tcPr>
          <w:p w:rsidR="001F1345" w:rsidRPr="00B20836" w:rsidRDefault="001F1345" w:rsidP="00B20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83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984" w:type="dxa"/>
          </w:tcPr>
          <w:p w:rsidR="001F1345" w:rsidRPr="00B20836" w:rsidRDefault="001F1345" w:rsidP="00B208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083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1F1345" w:rsidTr="00B20836">
        <w:tc>
          <w:tcPr>
            <w:tcW w:w="4983" w:type="dxa"/>
          </w:tcPr>
          <w:p w:rsidR="001F1345" w:rsidRPr="00B20836" w:rsidRDefault="001F1345" w:rsidP="00B20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83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984" w:type="dxa"/>
          </w:tcPr>
          <w:p w:rsidR="001F1345" w:rsidRPr="00B20836" w:rsidRDefault="001F1345" w:rsidP="00B208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0836">
              <w:rPr>
                <w:rFonts w:ascii="Times New Roman" w:hAnsi="Times New Roman" w:cs="Times New Roman"/>
                <w:sz w:val="28"/>
                <w:szCs w:val="28"/>
              </w:rPr>
              <w:t>а, б, в</w:t>
            </w:r>
          </w:p>
        </w:tc>
      </w:tr>
      <w:tr w:rsidR="001F1345" w:rsidTr="00B20836">
        <w:tc>
          <w:tcPr>
            <w:tcW w:w="4983" w:type="dxa"/>
          </w:tcPr>
          <w:p w:rsidR="001F1345" w:rsidRPr="00B20836" w:rsidRDefault="001F1345" w:rsidP="00B20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83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984" w:type="dxa"/>
          </w:tcPr>
          <w:p w:rsidR="001F1345" w:rsidRPr="00B20836" w:rsidRDefault="001F1345" w:rsidP="00B208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083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1F1345" w:rsidTr="00B20836">
        <w:tc>
          <w:tcPr>
            <w:tcW w:w="4983" w:type="dxa"/>
          </w:tcPr>
          <w:p w:rsidR="001F1345" w:rsidRPr="00B20836" w:rsidRDefault="001F1345" w:rsidP="00B20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83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984" w:type="dxa"/>
          </w:tcPr>
          <w:p w:rsidR="001F1345" w:rsidRPr="00B20836" w:rsidRDefault="001F1345" w:rsidP="00B208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083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</w:tbl>
    <w:p w:rsidR="001F1345" w:rsidRDefault="001F1345"/>
    <w:sectPr w:rsidR="001F1345" w:rsidSect="00583274">
      <w:pgSz w:w="11906" w:h="16838"/>
      <w:pgMar w:top="425" w:right="737" w:bottom="709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C691A"/>
    <w:rsid w:val="001F1345"/>
    <w:rsid w:val="00351F19"/>
    <w:rsid w:val="003C45C2"/>
    <w:rsid w:val="004A47E4"/>
    <w:rsid w:val="00583274"/>
    <w:rsid w:val="005E25E3"/>
    <w:rsid w:val="00651DDD"/>
    <w:rsid w:val="00781C7F"/>
    <w:rsid w:val="008C691A"/>
    <w:rsid w:val="00926B0E"/>
    <w:rsid w:val="00A21D78"/>
    <w:rsid w:val="00A96742"/>
    <w:rsid w:val="00AF5649"/>
    <w:rsid w:val="00B20836"/>
    <w:rsid w:val="00B7155D"/>
    <w:rsid w:val="00B8088C"/>
    <w:rsid w:val="00CB70E0"/>
    <w:rsid w:val="00CE2BC1"/>
    <w:rsid w:val="00DD6F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691A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Основной текст_"/>
    <w:basedOn w:val="DefaultParagraphFont"/>
    <w:link w:val="5"/>
    <w:uiPriority w:val="99"/>
    <w:locked/>
    <w:rsid w:val="008C691A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5">
    <w:name w:val="Основной текст5"/>
    <w:basedOn w:val="Normal"/>
    <w:link w:val="a"/>
    <w:uiPriority w:val="99"/>
    <w:rsid w:val="008C691A"/>
    <w:pPr>
      <w:shd w:val="clear" w:color="auto" w:fill="FFFFFF"/>
      <w:spacing w:after="1560" w:line="322" w:lineRule="exact"/>
      <w:ind w:hanging="3200"/>
      <w:jc w:val="center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paragraph" w:styleId="NoSpacing">
    <w:name w:val="No Spacing"/>
    <w:uiPriority w:val="99"/>
    <w:qFormat/>
    <w:rsid w:val="008C691A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table" w:styleId="TableGrid">
    <w:name w:val="Table Grid"/>
    <w:basedOn w:val="TableNormal"/>
    <w:uiPriority w:val="99"/>
    <w:rsid w:val="008C691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99"/>
    <w:qFormat/>
    <w:rsid w:val="003C45C2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967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4</Pages>
  <Words>699</Words>
  <Characters>3988</Characters>
  <Application>Microsoft Office Outlook</Application>
  <DocSecurity>0</DocSecurity>
  <Lines>0</Lines>
  <Paragraphs>0</Paragraphs>
  <ScaleCrop>false</ScaleCrop>
  <Company>*Питер-Company*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Анжела</cp:lastModifiedBy>
  <cp:revision>5</cp:revision>
  <cp:lastPrinted>2015-11-16T11:59:00Z</cp:lastPrinted>
  <dcterms:created xsi:type="dcterms:W3CDTF">2015-03-24T13:28:00Z</dcterms:created>
  <dcterms:modified xsi:type="dcterms:W3CDTF">2017-12-01T08:53:00Z</dcterms:modified>
</cp:coreProperties>
</file>