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21" w:rsidRDefault="000D6821" w:rsidP="00EC329E">
      <w:pPr>
        <w:pStyle w:val="NoSpacing"/>
        <w:spacing w:before="0" w:beforeAutospacing="0" w:after="0" w:afterAutospacing="0"/>
        <w:ind w:firstLine="284"/>
        <w:jc w:val="center"/>
        <w:rPr>
          <w:b/>
          <w:color w:val="131313"/>
          <w:sz w:val="32"/>
          <w:szCs w:val="32"/>
          <w:bdr w:val="none" w:sz="0" w:space="0" w:color="auto" w:frame="1"/>
          <w:lang w:eastAsia="en-US"/>
        </w:rPr>
      </w:pPr>
      <w:r w:rsidRPr="00603AF5">
        <w:rPr>
          <w:b/>
          <w:color w:val="131313"/>
          <w:sz w:val="32"/>
          <w:szCs w:val="32"/>
          <w:bdr w:val="none" w:sz="0" w:space="0" w:color="auto" w:frame="1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57pt">
            <v:imagedata r:id="rId4" o:title=""/>
          </v:shape>
        </w:pict>
      </w:r>
    </w:p>
    <w:p w:rsidR="000D6821" w:rsidRDefault="000D6821" w:rsidP="00603AF5">
      <w:pPr>
        <w:pStyle w:val="NoSpacing"/>
        <w:spacing w:before="0" w:beforeAutospacing="0" w:after="0" w:afterAutospacing="0"/>
        <w:ind w:firstLine="284"/>
        <w:jc w:val="center"/>
        <w:rPr>
          <w:b/>
          <w:color w:val="131313"/>
          <w:sz w:val="32"/>
          <w:szCs w:val="32"/>
          <w:bdr w:val="none" w:sz="0" w:space="0" w:color="auto" w:frame="1"/>
          <w:lang w:eastAsia="en-US"/>
        </w:rPr>
      </w:pPr>
    </w:p>
    <w:p w:rsidR="000D6821" w:rsidRDefault="000D6821" w:rsidP="00603AF5">
      <w:pPr>
        <w:pStyle w:val="NoSpacing"/>
        <w:spacing w:before="0" w:beforeAutospacing="0" w:after="0" w:afterAutospacing="0"/>
        <w:ind w:firstLine="284"/>
        <w:jc w:val="center"/>
        <w:rPr>
          <w:b/>
          <w:color w:val="131313"/>
          <w:sz w:val="32"/>
          <w:szCs w:val="32"/>
          <w:bdr w:val="none" w:sz="0" w:space="0" w:color="auto" w:frame="1"/>
          <w:lang w:eastAsia="en-US"/>
        </w:rPr>
      </w:pPr>
    </w:p>
    <w:p w:rsidR="000D6821" w:rsidRDefault="000D6821" w:rsidP="00603AF5">
      <w:pPr>
        <w:pStyle w:val="NoSpacing"/>
        <w:spacing w:before="0" w:beforeAutospacing="0" w:after="0" w:afterAutospacing="0"/>
        <w:ind w:firstLine="284"/>
        <w:jc w:val="center"/>
        <w:rPr>
          <w:b/>
          <w:color w:val="131313"/>
          <w:sz w:val="32"/>
          <w:szCs w:val="32"/>
          <w:bdr w:val="none" w:sz="0" w:space="0" w:color="auto" w:frame="1"/>
          <w:lang w:eastAsia="en-US"/>
        </w:rPr>
      </w:pPr>
    </w:p>
    <w:p w:rsidR="000D6821" w:rsidRDefault="000D6821" w:rsidP="00603AF5">
      <w:pPr>
        <w:pStyle w:val="NoSpacing"/>
        <w:spacing w:before="0" w:beforeAutospacing="0" w:after="0" w:afterAutospacing="0"/>
        <w:ind w:firstLine="284"/>
        <w:jc w:val="center"/>
        <w:rPr>
          <w:b/>
          <w:color w:val="131313"/>
          <w:sz w:val="32"/>
          <w:szCs w:val="32"/>
          <w:bdr w:val="none" w:sz="0" w:space="0" w:color="auto" w:frame="1"/>
          <w:lang w:eastAsia="en-US"/>
        </w:rPr>
      </w:pPr>
    </w:p>
    <w:p w:rsidR="000D6821" w:rsidRPr="00EC329E" w:rsidRDefault="000D6821" w:rsidP="00603AF5">
      <w:pPr>
        <w:pStyle w:val="NoSpacing"/>
        <w:spacing w:before="0" w:beforeAutospacing="0" w:after="0" w:afterAutospacing="0"/>
        <w:ind w:firstLine="284"/>
        <w:jc w:val="center"/>
        <w:rPr>
          <w:color w:val="131313"/>
          <w:sz w:val="28"/>
          <w:szCs w:val="28"/>
        </w:rPr>
      </w:pPr>
      <w:smartTag w:uri="urn:schemas-microsoft-com:office:smarttags" w:element="place">
        <w:r w:rsidRPr="00EC329E">
          <w:rPr>
            <w:b/>
            <w:bCs/>
            <w:color w:val="131313"/>
            <w:sz w:val="28"/>
            <w:szCs w:val="28"/>
            <w:bdr w:val="none" w:sz="0" w:space="0" w:color="auto" w:frame="1"/>
            <w:lang w:val="en-US"/>
          </w:rPr>
          <w:t>I</w:t>
        </w:r>
        <w:r w:rsidRPr="00EC329E">
          <w:rPr>
            <w:b/>
            <w:bCs/>
            <w:color w:val="131313"/>
            <w:sz w:val="28"/>
            <w:szCs w:val="28"/>
            <w:bdr w:val="none" w:sz="0" w:space="0" w:color="auto" w:frame="1"/>
          </w:rPr>
          <w:t>.</w:t>
        </w:r>
      </w:smartTag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 xml:space="preserve"> Общие положения</w:t>
      </w:r>
    </w:p>
    <w:p w:rsidR="000D6821" w:rsidRPr="00EC329E" w:rsidRDefault="000D6821" w:rsidP="00EC329E">
      <w:pPr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 xml:space="preserve">Настоящие рекомендации определяют основы организации образовательного процесса в </w:t>
      </w:r>
      <w:r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О</w:t>
      </w:r>
      <w:r w:rsidRPr="00EC329E">
        <w:rPr>
          <w:rFonts w:ascii="Times New Roman" w:hAnsi="Times New Roman"/>
          <w:sz w:val="28"/>
          <w:szCs w:val="28"/>
        </w:rPr>
        <w:t>бразовательном учреждении</w:t>
      </w:r>
      <w:r>
        <w:rPr>
          <w:rFonts w:ascii="Times New Roman" w:hAnsi="Times New Roman"/>
          <w:sz w:val="28"/>
          <w:szCs w:val="28"/>
        </w:rPr>
        <w:t xml:space="preserve"> дополнительного профессионального образования</w:t>
      </w:r>
      <w:r w:rsidRPr="00EC329E">
        <w:rPr>
          <w:rFonts w:ascii="Times New Roman" w:hAnsi="Times New Roman"/>
          <w:sz w:val="28"/>
          <w:szCs w:val="28"/>
        </w:rPr>
        <w:t xml:space="preserve"> «Надымск</w:t>
      </w:r>
      <w:r>
        <w:rPr>
          <w:rFonts w:ascii="Times New Roman" w:hAnsi="Times New Roman"/>
          <w:sz w:val="28"/>
          <w:szCs w:val="28"/>
        </w:rPr>
        <w:t xml:space="preserve">ая автошкола </w:t>
      </w:r>
      <w:r w:rsidRPr="00EC329E">
        <w:rPr>
          <w:rFonts w:ascii="Times New Roman" w:hAnsi="Times New Roman"/>
          <w:sz w:val="28"/>
          <w:szCs w:val="28"/>
        </w:rPr>
        <w:t>ДОСААФ России</w:t>
      </w:r>
      <w:r w:rsidRPr="00EC329E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(далее – Образовательное учреждение), которая реализует программы профессионального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>
        <w:rPr>
          <w:color w:val="131313"/>
          <w:sz w:val="28"/>
          <w:szCs w:val="28"/>
          <w:bdr w:val="none" w:sz="0" w:space="0" w:color="auto" w:frame="1"/>
        </w:rPr>
        <w:t>     </w:t>
      </w:r>
      <w:r w:rsidRPr="00EC329E">
        <w:rPr>
          <w:color w:val="131313"/>
          <w:sz w:val="28"/>
          <w:szCs w:val="28"/>
          <w:bdr w:val="none" w:sz="0" w:space="0" w:color="auto" w:frame="1"/>
        </w:rPr>
        <w:t xml:space="preserve">Образовательный процесс организуется и осуществляется в соответствии с Конституцией Российской Федерации, Федеральным законом «Об образовании» от 29.12.2012 г. № 273-ФЗ, приказом Минобрнауки РФ </w:t>
      </w:r>
      <w:r>
        <w:rPr>
          <w:color w:val="131313"/>
          <w:sz w:val="28"/>
          <w:szCs w:val="28"/>
          <w:bdr w:val="none" w:sz="0" w:space="0" w:color="auto" w:frame="1"/>
        </w:rPr>
        <w:t xml:space="preserve">                         </w:t>
      </w:r>
      <w:r w:rsidRPr="00EC329E">
        <w:rPr>
          <w:color w:val="131313"/>
          <w:sz w:val="28"/>
          <w:szCs w:val="28"/>
          <w:bdr w:val="none" w:sz="0" w:space="0" w:color="auto" w:frame="1"/>
        </w:rPr>
        <w:t xml:space="preserve">от 26.12.2013 г. №1408 «Об утверждении примерных программ профессионального обучения водителей транспортных средств соответствующих категорий и подкатегорий», </w:t>
      </w:r>
      <w:r w:rsidRPr="00EC329E">
        <w:rPr>
          <w:sz w:val="28"/>
          <w:szCs w:val="28"/>
          <w:bdr w:val="none" w:sz="0" w:space="0" w:color="auto" w:frame="1"/>
        </w:rPr>
        <w:t xml:space="preserve">приказом </w:t>
      </w:r>
      <w:r w:rsidRPr="00EC329E">
        <w:rPr>
          <w:color w:val="131313"/>
          <w:sz w:val="28"/>
          <w:szCs w:val="28"/>
          <w:bdr w:val="none" w:sz="0" w:space="0" w:color="auto" w:frame="1"/>
        </w:rPr>
        <w:t xml:space="preserve">Минобрнауки РФ «Порядок организации и осуществления образовательной деятельности по основным программам профессионального обучения» от 18.04.2013 г. № 292 </w:t>
      </w:r>
      <w:r>
        <w:rPr>
          <w:color w:val="131313"/>
          <w:sz w:val="28"/>
          <w:szCs w:val="28"/>
          <w:bdr w:val="none" w:sz="0" w:space="0" w:color="auto" w:frame="1"/>
        </w:rPr>
        <w:t xml:space="preserve">              </w:t>
      </w:r>
      <w:r w:rsidRPr="00EC329E">
        <w:rPr>
          <w:color w:val="131313"/>
          <w:sz w:val="28"/>
          <w:szCs w:val="28"/>
          <w:bdr w:val="none" w:sz="0" w:space="0" w:color="auto" w:frame="1"/>
        </w:rPr>
        <w:t>(с изменениями от21.08.2013г.) Уставом образовательного учреждения и  другими действующими нормативно-правовыми актами.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  <w:bdr w:val="none" w:sz="0" w:space="0" w:color="auto" w:frame="1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Профессиональная подготовка в образовательном учреждении организуется по образовательной программе профессиональной подготовки граждан водитель транспортных средств категории «В» и по образовательным программам профессиональной подготовки (переподготовки) водителей транспортных средств различных категорий и подкатегорий.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Основными задачами образовательного процесса являются: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удовлетворение потребностей личности в профессиональном становлении, культурном и нравственном развитии посредством получения и совершенствования профессионального образования;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удовлетворение потребностей общества в работниках квалифицированного труда с профессиональным образованием;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формирование у лиц, обучающихся в образовательном учреждении, гражданской позиции и трудолюбия, развитие ответственности, самостоятельности и творческой активности.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Основой образовательного процесса являются практическая подготовка обучаемых, выработка у них умений и навыков, необходимых для выполнения определенной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Основной задачей профессиональной подготовки граждан по программам профессиональной подготовки (переподготовки) водителей транспортных различных категорий (далее – специалисты массовых технических профессий) является обучение специалистов, отвечающих требованиям современного производства, научно-технического прогресса, перспективам их развития, удовлетворение потребностей государственных и негосударственных предприятий, организаций и учреждений, отдельных граждан в обучении техническим профессиям и специальностям.</w:t>
      </w:r>
    </w:p>
    <w:p w:rsidR="000D6821" w:rsidRPr="00EC329E" w:rsidRDefault="000D6821" w:rsidP="00EC329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C329E">
        <w:rPr>
          <w:rFonts w:ascii="Times New Roman" w:hAnsi="Times New Roman"/>
          <w:sz w:val="28"/>
          <w:szCs w:val="28"/>
        </w:rPr>
        <w:t>Прием на обучение осуществляется на основании «Положения о порядке приёма,</w:t>
      </w:r>
      <w:r>
        <w:rPr>
          <w:rFonts w:ascii="Times New Roman" w:hAnsi="Times New Roman"/>
          <w:sz w:val="28"/>
          <w:szCs w:val="28"/>
        </w:rPr>
        <w:t xml:space="preserve"> обучении, выпуске </w:t>
      </w:r>
      <w:r w:rsidRPr="00EC329E">
        <w:rPr>
          <w:rFonts w:ascii="Times New Roman" w:hAnsi="Times New Roman"/>
          <w:sz w:val="28"/>
          <w:szCs w:val="28"/>
        </w:rPr>
        <w:t xml:space="preserve"> отчислени</w:t>
      </w:r>
      <w:r>
        <w:rPr>
          <w:rFonts w:ascii="Times New Roman" w:hAnsi="Times New Roman"/>
          <w:sz w:val="28"/>
          <w:szCs w:val="28"/>
        </w:rPr>
        <w:t>я</w:t>
      </w:r>
      <w:r w:rsidRPr="00EC329E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Образовательного учреждения дополнительного профессионального образования </w:t>
      </w:r>
      <w:r w:rsidRPr="00EC329E">
        <w:rPr>
          <w:rFonts w:ascii="Times New Roman" w:hAnsi="Times New Roman"/>
          <w:sz w:val="28"/>
          <w:szCs w:val="28"/>
        </w:rPr>
        <w:t>ДОСААФ России».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Граждане, зачисленные на обучение в порядке профессиональной  подготовки по специальностям массовых технических профессий, именуются  учащимися, а составленные из них группы – учебными группами.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  <w:lang w:val="en-US"/>
        </w:rPr>
        <w:t>II</w:t>
      </w: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. Образовательная деятельность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1. Общие положения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Образовательная деятельность является основным видом деятельности образовательного учреждения и включает в себя организацию и проведение учебной, воспитательной и методической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Цель образовательной деятельности состоит в том, чтобы подготовить в установленный срок выпускника, обладающего высокими профессиональными знаниями, умениями и навыками по специальности, развитым чувством любви и преданности своему Отечеству.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Образовательное учреждение реализовывает программы профессиональной подготовки (переподготовки) водителей транспортных средств различных категорий  и подкатегорий при наличии у него соответствующей лицензии.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Лицам, завершившим обучение поуказанным программ, прошедшим итоговую аттестацию (успешно сдавшим выпускной квалификационный экзамен) выдается свидетельство о профессии установленного образца.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Образовательное учреждение путем целенаправленной организации образовательного процесса, выбора методов и средств обучения с соблюдением необходимых требований безопасности создает обучающимся условия, необходимые для освоения программ профессиональной подготовки.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Образовательный процесс организуется по следующим формам: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i/>
          <w:iCs/>
          <w:color w:val="131313"/>
          <w:sz w:val="28"/>
          <w:szCs w:val="28"/>
          <w:u w:val="single"/>
          <w:bdr w:val="none" w:sz="0" w:space="0" w:color="auto" w:frame="1"/>
        </w:rPr>
        <w:t>при подготовке специалистов массовых технических профессий</w:t>
      </w:r>
      <w:r w:rsidRPr="00EC329E">
        <w:rPr>
          <w:color w:val="131313"/>
          <w:sz w:val="28"/>
          <w:szCs w:val="28"/>
          <w:u w:val="single"/>
          <w:bdr w:val="none" w:sz="0" w:space="0" w:color="auto" w:frame="1"/>
        </w:rPr>
        <w:t>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 соответствии с учебными планами, календарными учебными графиками профессиональной подготовки.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Обучение в образовательном учреждении осуществляется на государственном языке Российской Федерации.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Учебный год по подготовке специалистов массовых технических профессий начинается с учётом продолжительности новогодних праздников, но не позднее    10 января, и заканчивается 31 декабря.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 образовательном учреждении сроки обучения по образовательным программам профессионального образования устанавливаются в соответствии с нормативными сроками их освоения.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Организация образовательного процесса в образовательном учреждении осуществляется в соответствии с образовательными программами профессиональной подготовки (переподготовки), учебными планами, календарными учебными графиками, рабочими программами учебных предметов, расписанием учебных занятий для каждой профессии и формой получения образования. Рабочие образовательные программы профессиональной подготовки (переподготовки)  разработаны и утверждены образовательным учреждением, на основе примерных программ профессиональной подготовки (переподготовки) водителей транспортных средств, разработанных Министерством образования и науки Российской Федерации, согласованы с Управлением ГИБДД ГУ МВД России.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Обучение организуется в несколько потоков (смен) с учётом полного и своевременного выполнения установленного задания, равномерной нагрузки преподавателей и мастеров производственного обучения на протяжении всего учебного года и максимального использования учебно-материальной базы. </w:t>
      </w:r>
      <w:r w:rsidRPr="00EC329E">
        <w:rPr>
          <w:color w:val="131313"/>
          <w:sz w:val="28"/>
          <w:szCs w:val="28"/>
        </w:rPr>
        <w:t> 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2. Планирование и учёт результатов образовательной деятельности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</w:rPr>
        <w:t>       </w:t>
      </w:r>
      <w:r w:rsidRPr="00EC329E">
        <w:rPr>
          <w:color w:val="131313"/>
          <w:sz w:val="28"/>
          <w:szCs w:val="28"/>
          <w:bdr w:val="none" w:sz="0" w:space="0" w:color="auto" w:frame="1"/>
        </w:rPr>
        <w:t>Планирование образовательной деятельности представляет собой целенаправленную работу по определению основных целей, конкретных задач, важнейших организационных и методических мероприятий образовательной деятельности, их всестороннему обеспечению, согласованию по объему, месту и срокам проведения, организации руководства ею в процессе подготовки граждан по массовым техническим профессиям.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Основные принципы планирования образовательной деятельности: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научность, реальность и оперативность планирования;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комплексность планирования мероприятий образовательной деятельности;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обеспечение организации и содержательной направленности обучения на подготовку специалистов в строгом соответствии с заданными требованиями;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систематичность и последовательность подготовки специалистов;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максимальная эффективность использования объектов учебной материально-технической базы, лабораторного и кабинетного оборудования, специализированных аудиторий, обеспечение их рациональной загруженности в ходе образовательного процесса при подготовке различных специалистов;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правильность подбора и грамотной расстановки руководящего и обучающего состава;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непрерывность повышения научного уровня, культуры, профессиональной этики всех категорий руководящих работников и педагогического мастерства преподавателей и мастеров производственного обучения через систему повышения квалификации;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установление рационального распорядка дня образовательного учреждения и четкая организация всех видов его деятельности;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использование наиболее целесообразных технологий обучения путем правильного выбора и грамотного использования форм и эффективных методов обучения, рациональных методических приемов и средств воздействия на обучающихся, внедрения инновационных методик обучения;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создание благоприятных психологических, гигиенических и эстетических условий для проведения всех видов занятий на высоком методическом уровне и организация целенаправленной творческой самостоятельной работы обучающихся по усвоению программного материала, руководство этой работой и систематический контроль за ней;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обеспечение согласованности мероприятий образовательной и повседневной деятельности;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удобство повседневного использования планирующих документов.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Для непосредственной организации и проведения образовательного процесса в образовательном учреждении разрабатываются: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приказ об итогах подготовки специалистов массовых технических профессий за истекший год и задачах на новый календарный год;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приказы о зачислении на обучение специалистов;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приказы о выпуске специалистов;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приказ о создании педагогического совета  и комиссий;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план подготовки специалистов массовых технических профессий на очередной календарный год,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образовательные программы профессиональной подготовки (переподготовки) водителей транспортных средств;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план методической работы на учебный год (методическую работу целесообразно планировать не менее чем по 6-8 часов в месяц регулярно на протяжении всего учебного года);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планы совершенствования учебно-материальной базы (перспективный - на 5 лет и на календарный год);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план повышения квалификации руководящего и обучающего состава образовательного учреждения;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месячный план работы образовательного учреждения;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распорядок дня;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календарные учебные графики прохождения программы обучения учебными группами по каждой специальности;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сводное расписание занятий на неделю;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расписание занятий учебного группы на неделю;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график очередности обучения вождению машин;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журнал  учета занятий с постоянным составом образовательного учреждения.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Приказы об итогах подготовки специалистов за истекший год и задачах на новый учебный (календарный) год, планы работы должны быть составлены и утверждены не позднее, чем за 10 дней до начала нового учебного (календарного) года.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Приказы о зачислении на обучение издаются до начала занятий, а о выпуске специалистов – после сдачи квалификационного экзамена аттестационной комиссии.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Месячный план работы составляется в конце предшествующего месяца.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Проекты годовых планов работы, планов подготовки специалистов до их утверждения рассматриваются на педагогическом совете образовательного учреждения.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Приказы по итогам  подготовки  специалистов за  истекший и задачах на новый учебный (календарный) год издаются  по подготовке специалистов массовых технических профессий.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Планируемыми формами методической работы  для образовательной организации являются: заседания педагогического совета, методические инструктажи, инструктивно-методические занятия, открытые занятия, показные занятия, пробные занятия.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Для учёта проведения  занятий, посещаемости, оценки знаний, умений и навыков обучаемых в образовательном учреждении ведётся следующая документация: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журнал учёта занятий;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индивидуальная книжка учёта обучения на тренажёрах, транспортных средствах и практической работы на транспортных средствах;</w:t>
      </w:r>
    </w:p>
    <w:p w:rsidR="000D6821" w:rsidRPr="001D5C7B" w:rsidRDefault="000D6821" w:rsidP="001D5C7B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путевой лист на транспортное средство;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Журнал учёта занятий является основным первичным документом, отражающим  ход  выполнения учебной программы. Журнал ведётся в каждой учебной группе.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Ответственность за правильное ведение журнала занятий возлагается на ведущего преподавателя.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Индивидуальная книжка учёта обучения вождению на тренажёрах, транспортных средствах и практической работы на транспортных средствах и спецоборудовании ведётся на каждого учащегося.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Она предназначена для учёта выполнения программ по вождению транспортных средств. В течение всего периода обучения она находится у учащегося. Заполнение книжки производится мастером производственного обучения (обучения вождению) после окончания каждого практического занятия (вождения). 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Путевой лист на транспортное средство выдается на один день и заполняется на каждую машину в отдельности. Ежедневное задание мастеру производственного обучения вождению устанавливается на основании графика очередности обучения вождению автотранспортных средств.</w:t>
      </w:r>
    </w:p>
    <w:p w:rsidR="000D6821" w:rsidRPr="00EC329E" w:rsidRDefault="000D6821" w:rsidP="001D5C7B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Сроки хранения планирующей и учётной документации в образовательном учреждении: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годовые и месячные планы работ, сводные расписания занятий на неделю, путевые листы  – 1 год;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планы по подготовке специалистов, журнал учёта занятий, учёта регистрации инструктажа на рабочем месте,  индивидуальные книжки учёта обучения на тренажёрах, транспортных средствах, книга протоколов заседаний педагогического совета – 3 года;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приказы и акты по образовательному учреждению – 5 лет.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3. Организация учебного процесса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>
        <w:rPr>
          <w:color w:val="131313"/>
          <w:sz w:val="28"/>
          <w:szCs w:val="28"/>
          <w:bdr w:val="none" w:sz="0" w:space="0" w:color="auto" w:frame="1"/>
        </w:rPr>
        <w:t>     </w:t>
      </w:r>
      <w:r w:rsidRPr="00EC329E">
        <w:rPr>
          <w:color w:val="131313"/>
          <w:sz w:val="28"/>
          <w:szCs w:val="28"/>
          <w:bdr w:val="none" w:sz="0" w:space="0" w:color="auto" w:frame="1"/>
        </w:rPr>
        <w:t>Учебная работа является важнейшей составной частью образовательной деятельности образовательного учреждения. Она включает в себя организацию и проведение всех видов учебных занятий, текущего контроля успеваемости, промежуточной аттестации обучающихся, а также  итоговой  аттестации в виде квалификационного экзамена.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Обучение по программам профессиональной подготовки (переподготовки) водителей транспортных средств проходит по очной (вечерней) форме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Учебная нагрузка граждан, обучающихся по специальности не должна превышать 6 часов в день и 36 часов в неделю.</w:t>
      </w:r>
    </w:p>
    <w:p w:rsidR="000D6821" w:rsidRPr="001D5C7B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</w:t>
      </w:r>
      <w:r w:rsidRPr="001D5C7B">
        <w:rPr>
          <w:color w:val="131313"/>
          <w:sz w:val="28"/>
          <w:szCs w:val="28"/>
          <w:bdr w:val="none" w:sz="0" w:space="0" w:color="auto" w:frame="1"/>
        </w:rPr>
        <w:t>При учебной нагрузке граждан, обучающихся по специальности 2 раза в неделю, теоретические занятия проводятся в дневное время с 09-00 час</w:t>
      </w:r>
      <w:r>
        <w:rPr>
          <w:color w:val="131313"/>
          <w:sz w:val="28"/>
          <w:szCs w:val="28"/>
          <w:bdr w:val="none" w:sz="0" w:space="0" w:color="auto" w:frame="1"/>
        </w:rPr>
        <w:t>.</w:t>
      </w:r>
      <w:r w:rsidRPr="001D5C7B">
        <w:rPr>
          <w:color w:val="131313"/>
          <w:sz w:val="28"/>
          <w:szCs w:val="28"/>
          <w:bdr w:val="none" w:sz="0" w:space="0" w:color="auto" w:frame="1"/>
        </w:rPr>
        <w:t xml:space="preserve"> до 17-30 час.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1D5C7B">
        <w:rPr>
          <w:color w:val="131313"/>
          <w:sz w:val="28"/>
          <w:szCs w:val="28"/>
          <w:bdr w:val="none" w:sz="0" w:space="0" w:color="auto" w:frame="1"/>
        </w:rPr>
        <w:t xml:space="preserve">     При учебной нагрузке граждан, обучающихся по специальности 36 часов в неделю, начало теоретических занятий в вечернее время с 18-00 час. </w:t>
      </w:r>
      <w:r>
        <w:rPr>
          <w:color w:val="131313"/>
          <w:sz w:val="28"/>
          <w:szCs w:val="28"/>
          <w:bdr w:val="none" w:sz="0" w:space="0" w:color="auto" w:frame="1"/>
        </w:rPr>
        <w:t xml:space="preserve">                      </w:t>
      </w:r>
      <w:r w:rsidRPr="001D5C7B">
        <w:rPr>
          <w:color w:val="131313"/>
          <w:sz w:val="28"/>
          <w:szCs w:val="28"/>
          <w:bdr w:val="none" w:sz="0" w:space="0" w:color="auto" w:frame="1"/>
        </w:rPr>
        <w:t>до 21 -15часов.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Перерыв между занятиями 10 минут.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   Сроки обучения групп по программам профессиональной подготовки (переподготовки) устанавливаются исходя из учебных планов, календарных учебных графиков, режима обучения, а также от количества учащихся и количества мастеров производственного обучения вождению.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Теоретические занятия проводятся на основании расписания занятий, практические занятия по вождению согласно графика вождения.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Занятия по вождению планируются 7,2</w:t>
      </w:r>
      <w:r>
        <w:rPr>
          <w:color w:val="131313"/>
          <w:sz w:val="28"/>
          <w:szCs w:val="28"/>
          <w:bdr w:val="none" w:sz="0" w:space="0" w:color="auto" w:frame="1"/>
        </w:rPr>
        <w:t xml:space="preserve"> </w:t>
      </w:r>
      <w:r w:rsidRPr="00EC329E">
        <w:rPr>
          <w:color w:val="131313"/>
          <w:sz w:val="28"/>
          <w:szCs w:val="28"/>
          <w:bdr w:val="none" w:sz="0" w:space="0" w:color="auto" w:frame="1"/>
        </w:rPr>
        <w:t>часа в день на одного мастера производственного обучения вождению на одно учебно</w:t>
      </w:r>
      <w:r>
        <w:rPr>
          <w:color w:val="131313"/>
          <w:sz w:val="28"/>
          <w:szCs w:val="28"/>
          <w:bdr w:val="none" w:sz="0" w:space="0" w:color="auto" w:frame="1"/>
        </w:rPr>
        <w:t>е транспортное средство или 14,</w:t>
      </w:r>
      <w:r w:rsidRPr="00EC329E">
        <w:rPr>
          <w:color w:val="131313"/>
          <w:sz w:val="28"/>
          <w:szCs w:val="28"/>
          <w:bdr w:val="none" w:sz="0" w:space="0" w:color="auto" w:frame="1"/>
        </w:rPr>
        <w:t>4 часа на два мастера производственного обучения вождению на одно учебное транспортное средство.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Основными формами обучения являются теоретические, лабораторно-практические, практические занятия и контрольные занятия.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Основным методом проведения теоретического занятия является рассказ (объяснение) с демонстрацией (показом) на материальной части и с использованием технических средств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Теоретические занятия по каждому предмету должны планироваться, как правило, не более 6 часов в день, лабораторно-практические, практические занятия и занятия по вождению – 2 часа.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Продолжительность одного теоретического, лабораторно-практического и практического часа занятия - 45 мин., а вождения (в том числе на автотренажёре) – 60 мин, включая время на постановку задач, подведение итогов, оформление документации и смену учащихся.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 целях оптимизации образовательного процесса, повышения качества подготовки обучаемых по решению педагогического совета время на изучение отдельных тем каждого предмета, а также последовательность их изучения могут быть изменены при условии полного выполнения учебной программы.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Не допускается замена лабораторно-практических и практических занятий теоретическими и наоборот.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При подготовке специалистов применяются следующие основные методы обучения: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устное изложение (объяснение, рассказ, лекция), беседа, показ (демонстрация, экскурсия, наблюдения), упражнения (тренировки), самостоятельная работа. Указанные методы, как правило, применяются комплексно.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Преподаватель (мастер производственного обучения) обязан для каждого занятия выбрать наиболее целесообразные методы обучения, исходя из требований программы и условий его проведения: состава и уровня подготовки курсантов (учащихся), степени сложности учебного материала, наличия и состояния учебного оборудования, места и времени проведения занятия, рекомендаций педсовета и предметных комиссий.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Каждое занятие должно состоять из вступительной, основной и заключительной частей.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Организационная часть любого занятия должна начинаться с приёма доклада дежурного по учебномугруппе о готовности группы к занятиям, наличии учащихся на занятии и приветствия обучаемых. В этой части занятия преподаватель делает в журнале учёта посещаемости занятий отметки об отсутствующих, затем переходит к последующим элементам занятия в соответствии с его планом.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Теоретические занятия проводятся в составе группы с целью изучения нового материала. Основной формой организации теоретического занятия является кабинетно-урочная система (урок).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Во вступительной части занятия преподаватель проводит краткий опрос обучаемых по ранее пройденному материалу.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основной части сообщается тема, учебные цели и учебные вопросы, выносимые на занятие, излагается новый материал.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Излагая новый материал, преподаватель должен увязывать его с ранее изученными темами, иллюстрировать (демонстрировать) основные положения примерами из практики. Объяснения (рассказ) вести с использованием имеющихся учебных пособий (оборудованных стендов, схем и плакатов), моделей и действующих агрегатов, узлов, механизмов, демонстрацией фрагментов учебных кинофильмов, широко использовать имеющиеся технические средства обучения.</w:t>
      </w:r>
    </w:p>
    <w:p w:rsidR="000D6821" w:rsidRPr="00EC329E" w:rsidRDefault="000D6821" w:rsidP="001D5C7B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 ходе занятия следует строго соблюдать логическую последовательность изложения, принятую техническую терминологию. Необходимо обращать особое внимание на культуру речи, темп изложения материала, дикцию, эмоциональность и рациональное использование учебного времени.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При проведении теоретических занятий по устройству и техническому обслуживанию изучаемой техники учебный материал следует излагать в следующей последовательности: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название агрегата (механизма, системы, прибора, сборочного узла);            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назначение, расположение и крепление, устройство и принцип действия (работы);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основные характеристики, параметры регулировок и контроля;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характерные эксплуатационные неисправности, их признаки, возможные причины, способы обнаружения и устранения;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периодичность технического обслуживания.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Особое внимание следует обращать на знание обучаемых перечня неисправностей, при которых запрещена эксплуатация транспортных средств.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Лабораторно-практические, практические занятия проводятся с целью углубления и закрепления теоретических знаний обучающихся по изученной теме и привития им умений и навыков по выполнению практических работ по обслуживанию, выявлению и устранению простейших неисправностей изученных систем, агрегатов, приборов.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Все практические работы, выполняемые обучаемыми, записываются в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Индивидуальной книжке учёта обучения на тренажёрах, транспортных средствах и практической работы на транспортных средствах.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Обучающиеся, не отработавшие упражнений (работы) на лабораторно-практических занятиях, к экзаменам не допускаются.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Подготовка к проведению занятия преподавателя (мастера производственного обучения)  включает ознакомление с программой и методическими указаниями по данной теме (упражнению), анализ результатов предыдущего занятия, отбор необходимого учебного материала, подготовку учебно-наглядных пособий (материальной части), технических средств обучения, проверку готовности учебно-материальной базы и подготовку места проведения занятия, выбор методов и приёмов обучения, определение мероприятий по обеспечению соблюдения мер безопасности и охраны труда при проведении занятия, составление задания обучаемым для самостоятельной подготовки.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Для проведения каждого теоретического, лабораторно-практического, практического занятия преподаватель (мастер) должен иметь план проведения занятия, в котором предусматриваются название темы, цели, учебные вопросы, определенные программой на данное занятие, расчёт учебного времени, краткое содержание и порядок использования учебных пособий и технических средств обучения, действия руководителя и обучаемых, при необходимости контрольные вопросы для обучаемых при закреплении пройденного материала и задание для самостоятельной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План проведения теоретических, лабораторно-практических занятий, занятий по обучению вождению утверждается начальником образовательного учреждения.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течение периода обучения преподаватель (мастер  производственного обучения вождению) обязан проверять знания, умения и навыки обучаемых с объявлением и выставлением оценок в журнале учёта занятий.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На теоретических занятиях оценки выставляются за знание ранее пройденного материала, на лабораторно-практических, практических занятиях– за выполненную практическую работу (норматив), при вождении машин – за выполнение каждого упражнения и  контрольного задания.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Занятия по предмету «Первая помощь при дорожно-транспортном происшествии» проводятся врачом или медицинским работником, имеющим среднее медицинское образование, или лицом, прошедшим специальную подготовку при медицинском учебном заведении и имеющим соответствующее удостоверение (свидетельство) на право преподавания предмета.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Занятия по предмету «Психофизиологические основы деятельности водителя» проводятся специалистом имеющим профессиональное образование по направлению подготовки «Педагогика и психология» или преподавателем прошедшим соответствующие курсы повышения квалификации.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Занятия по вождению автотранспортных средств проводятся индивидуально с каждым обучаемым сначала 6 часов на автотренажёрах (для категории «В»), затем на автодроме и после выполнения контрольных упражнений – на учебных маршрутах согласованных с ГИБДД  МВД России по Надымскому району.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Занятия по обучению вождению проводятся лично мастером производственного обучения вождению индивидуально с каждым учащимся. При проведении занятий по вождению он должен иметь при себе документ на право обучения вождению транспортным средством, документ на право управления транспортным средством соответствующей категории, учебные маршруты, согласованные с органами ГИБДД  МВД РФ Надымскому району, свидетельство о регистрации транспортного средства, диагностическую карту (технический осмотр), путевой лист, график очерёдности обучения вождению, план проведения занятия.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Учёт выполнения упражнений по вождению (практическим работам) ведётся в Журнале учёта занятий и в Индивидуальной книжке учёта обучения на тренажёрах, транспортных средствах.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В  книжку записываются дата и номер отработанных упражнений, время практического вождения при выполнении упражнения (в часах, минутах), оценка, полученная обучаемым за выполнение  упражнения. Эти записи скрепляются подписями мастера производственного  обучения вождению и обучаемым.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 xml:space="preserve">     К практическому вождению, связанному с выездом на дороги общего пользования, допускаются лица, имеющие навыки первоначального управления транспортным средством (на автодроме) и успешно прошедшие промежуточную аттестацию вождения на автодроме и по предмету «Основы законодательства в сфере дорожного движения», представившие медицинскую справку установленного образца. Порядок проведения промежуточной аттестации изложен в «Положении о проведении текущей, промежуточной и итоговой аттестации в </w:t>
      </w:r>
      <w:r>
        <w:rPr>
          <w:color w:val="131313"/>
          <w:sz w:val="28"/>
          <w:szCs w:val="28"/>
          <w:bdr w:val="none" w:sz="0" w:space="0" w:color="auto" w:frame="1"/>
        </w:rPr>
        <w:t>Образовательном учреждении дополнительного профессионального образования «Надымская автошкола ДОСААФ России».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случае если учащийся показал неудовлетворительные знания или имеет недостаточные первоначальные навыки управления транспортным средством, ему предлагается дополнительное обучение после соответствующей дополнительной оплаты.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случае пропусков занятий по обучению вождению, учащийся обязан не менее чем за 1 сутки предупредить мастера производственного обучения вождению, в противном случае пропущенное занятие изучается после соответствующей дополнительной оплаты.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случае пропусков занятий по уважительной причине (болезнь, командировка, служебные и личные обстоятельства и т.п.) учащийся изучает пропущенную тему самостоятельно и отрабатывает ее с преподавателем дополнительно.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Образовательная организация отвечает за поддержание учебных транспортных средств в технически исправном состоянии и организацию предрейсового медицинского осмотра мастеров производственного обучения вождению. Проверка технического осмотра и проведение предрейсового осмотра отражается в путевом листе.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С целью упорядочения приема квалификационных экзаменов в органах ГИБДД МВД России по Надымскому району и предварительной проверке кандидатов в водители по базам данных водителей, лишенных права на управление транспортными средствами, образовательное учреждение не менее чем за 30 дней до окончания обучения направляют а МЭО ГИБДД списки регистрации  учащихся каждой учебной группы и заявку о приеме квалификационных экзаменов с указанием даты окончания обучения.</w:t>
      </w:r>
    </w:p>
    <w:p w:rsidR="000D6821" w:rsidRDefault="000D6821" w:rsidP="00097C88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  <w:bdr w:val="none" w:sz="0" w:space="0" w:color="auto" w:frame="1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Образовательное учреждение после завершения изучения каждого учебного предмета проводит промежуточную аттестацию, лица успешно сдавшие промежуточную аттестацию допускаются к сдаче квалификационного экзамена (итоговой аттестации). Порядок проведения промежуточной и итоговой аттестации изложен в «Положении о проведении текущей, промежуточной и итоговой аттестации в </w:t>
      </w:r>
      <w:r>
        <w:rPr>
          <w:color w:val="131313"/>
          <w:sz w:val="28"/>
          <w:szCs w:val="28"/>
          <w:bdr w:val="none" w:sz="0" w:space="0" w:color="auto" w:frame="1"/>
        </w:rPr>
        <w:t>Образовательном учреждении дополнительного профессионального образования «Надымская автошкола ДОСААФ России»</w:t>
      </w:r>
      <w:r w:rsidRPr="00EC329E">
        <w:rPr>
          <w:color w:val="131313"/>
          <w:sz w:val="28"/>
          <w:szCs w:val="28"/>
          <w:bdr w:val="none" w:sz="0" w:space="0" w:color="auto" w:frame="1"/>
        </w:rPr>
        <w:t>.</w:t>
      </w:r>
    </w:p>
    <w:p w:rsidR="000D6821" w:rsidRPr="00EC329E" w:rsidRDefault="000D6821" w:rsidP="00097C88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 xml:space="preserve">    При успешной сдаче квалификационного экзамена выдается свидетельство установленного образца о профессии водителя.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Свидетельства об окончании обучения по программам профессиональной подготовки (переподготовки) водителей транспортных средств не являются документами на право управления транспортными средствами.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После прохождения итоговой аттестации выпускники сдают экзамены в РЭО ГИБДД по Надымскому району на получение водительского удостоверения, подтверждающего право на управление транспортными средствами соответствующей категории и подкатегории.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 случае утраты свидетельства образовательное учреждение выдает «Дубликат» на основании личного заявления и протокола экзаменационной комиссии.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Свидетельства об окончании обучения являются документами строгой отчетности, имеют серию и типографский порядковый номер. Учет выданных свидетельств осуществляется в образовательном учреждении.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Протоколы экзаменационных комиссий хранятся в образовательном учреждении в течение 15 лет.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Приказы по образовательному учреждению – 75 лет.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Остальная документация учебных групп хранится в течении 3-х лет, после чего уничтожается в установленном порядке.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4. Контроль успеваемости и качества подготовки курсантов и учащихся.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Контроль успеваемости и качества подготовки курсантов и учащихся включает текущий контроль успеваемости, промежуточную аттестацию обучающихся и итоговую  аттестацию (квалификационный экзамен).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Текущий контроль успеваемости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предназначен для проверки хода и качества усвоения учебного материала, стимулирования учебной работы обучающихся и совершенствования методики проведения занятий. Он может проводиться в ходе всех видов занятий в форме, избранной преподавателем (мастером производственного обучения) или предусмотренной тематическим планом. Результаты текущего контроля  успеваемости отражаются в журнале учета учебных занятий и используются для оперативного управления учебно-воспитательным процессом.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Промежуточная аттестация имеет целью определить степень достижения учебных целей по учебному предмету и проводится в форме зачетов.</w:t>
      </w:r>
    </w:p>
    <w:p w:rsidR="000D6821" w:rsidRDefault="000D6821" w:rsidP="00097C88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  <w:bdr w:val="none" w:sz="0" w:space="0" w:color="auto" w:frame="1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 xml:space="preserve">     Порядок проведения текущей, промежуточной и итоговой аттестации изложен в «Положении о проведении текущей, промежуточной и итоговой аттестации в </w:t>
      </w:r>
      <w:r>
        <w:rPr>
          <w:color w:val="131313"/>
          <w:sz w:val="28"/>
          <w:szCs w:val="28"/>
          <w:bdr w:val="none" w:sz="0" w:space="0" w:color="auto" w:frame="1"/>
        </w:rPr>
        <w:t>Образовательном учреждении дополнительного профессионального образования «Надымская автошкола ДОСААФ России»</w:t>
      </w:r>
      <w:r w:rsidRPr="00EC329E">
        <w:rPr>
          <w:color w:val="131313"/>
          <w:sz w:val="28"/>
          <w:szCs w:val="28"/>
          <w:bdr w:val="none" w:sz="0" w:space="0" w:color="auto" w:frame="1"/>
        </w:rPr>
        <w:t>.</w:t>
      </w:r>
    </w:p>
    <w:p w:rsidR="000D6821" w:rsidRPr="00EC329E" w:rsidRDefault="000D6821" w:rsidP="00097C88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Контроль за образовательным процессом в образовательном учреждении осуществляется в целях его всестороннего совершенствования путем предупреждения, выявления и устранения недостатков, обобщения и распространения передового опыта, поиска резервов для улучшения качества подготовки обучаемых.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Контроль включает систему планомерной целенаправленной и объективной проверки, учёта и анализа качества учебно-воспитательного процесса.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Контроль организуется и проводится по следующим этапам: перед началом учебного года, в ходе образовательного процесса, итоговый контроль качества подготовки обучаемых.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Контроль может быть как плановым, так и внезапным и строиться на регулярной основе.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Контроль может быть: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комплексным, т.е. всесторонне и глубоко охватывающим организацию обучения в учебном взводе (группе);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тематическим, включающим углубленное изучение какого-либо определенного вопроса;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персональным,  включающим проверку работы преподавателя, мастера производственного обучения, их профессиональную подготовленность.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По итогам контроля вырабатываются решения и рекомендации по обобщению положительного опыта, устранению недостатков, совершенствованию образовательного процесса, повышению педагогического мастерства обучающего состава, изысканию более рациональных способов использования учебно-материальной базы.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Контроль хода образовательного процесса проводится руководителем  образовательного учреждения, его заместителями, преподавателями и старшими мастерами производственного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ходе контроля перед началом учебного года проверяется готовность планирующих документов, объектов учебно-материальной базы и обучающего состава к началу учебного года. Проверка осуществляется комиссией под руководством руководителя образовательного учреждения или его заместителя.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Особое внимание при этом обращается на: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разработанность планирующих документов, их согласованность между собой, обеспеченность спланированных учебных занятий;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готовность объектов учебно-материальной базы и обеспечение ее необходимой пропускной способности;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наличие и качество оборудования и технических средств обучения, учебно-наглядных пособий, информационные материалов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Состояние готовности учебно-материальной базы к учебному году оформляется актом самообследования. Оценка состояния учебно-материальной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информационно-телекоммуникационной сети «Интернет». Адрес сайта в сети «Интернет»</w:t>
      </w:r>
      <w:r w:rsidRPr="00EC329E">
        <w:rPr>
          <w:rStyle w:val="apple-converted-space"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u w:val="single"/>
          <w:bdr w:val="none" w:sz="0" w:space="0" w:color="auto" w:frame="1"/>
          <w:lang w:val="en-US"/>
        </w:rPr>
        <w:t>dosaaf</w:t>
      </w:r>
      <w:r w:rsidRPr="00EC329E">
        <w:rPr>
          <w:color w:val="131313"/>
          <w:sz w:val="28"/>
          <w:szCs w:val="28"/>
          <w:u w:val="single"/>
          <w:bdr w:val="none" w:sz="0" w:space="0" w:color="auto" w:frame="1"/>
        </w:rPr>
        <w:t>89.</w:t>
      </w:r>
      <w:r w:rsidRPr="00EC329E">
        <w:rPr>
          <w:color w:val="131313"/>
          <w:sz w:val="28"/>
          <w:szCs w:val="28"/>
          <w:u w:val="single"/>
          <w:bdr w:val="none" w:sz="0" w:space="0" w:color="auto" w:frame="1"/>
          <w:lang w:val="en-US"/>
        </w:rPr>
        <w:t>region</w:t>
      </w:r>
      <w:r w:rsidRPr="00097C88">
        <w:rPr>
          <w:color w:val="131313"/>
          <w:sz w:val="28"/>
          <w:szCs w:val="28"/>
          <w:u w:val="single"/>
          <w:bdr w:val="none" w:sz="0" w:space="0" w:color="auto" w:frame="1"/>
        </w:rPr>
        <w:t>.</w:t>
      </w:r>
      <w:r w:rsidRPr="00EC329E">
        <w:rPr>
          <w:color w:val="131313"/>
          <w:sz w:val="28"/>
          <w:szCs w:val="28"/>
          <w:u w:val="single"/>
          <w:bdr w:val="none" w:sz="0" w:space="0" w:color="auto" w:frame="1"/>
          <w:lang w:val="en-US"/>
        </w:rPr>
        <w:t>ru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Особую значимость в системе контроля имеет контроль учебных занятий.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Начальник образовательного учреждения обязан осуществлять проверку не менее двух занятий в месяц (его заместители и старшие мастера – не менее одного занятия в неделю), а также постоянно проверять готовность преподавателей и мастеров производственного обучения (обучения вождению) к проведению занятий.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учебномгруппе контролируется: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посещаемость занятий;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качество проведения занятий обучающим составом;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качество усвоение программного материала по изучаемым предметам;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приобретение умений и практических навыков;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выполнение учебных планов и программ;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последовательность изучения и полнота выполнения учебной программы;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ведение учебной (учётной) документации преподавателями и   мастерами производственного обучения;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организация и эффективность самостоятельной работы обучаемых (проведение консультаций);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соответствие технического оснащения кабинетов, лабораторий и учебно-материальной базы учебным программам;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использование в образовательном процессе технических средств обучения;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выполнение правил техники безопасности, производственной  санитарии и охраны труда.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Проверки учебных занятий должны планироваться и проводиться с учётом охвата в течение учебного года всех преподавателей и мастеров производственного обучения. Вновь принятый на работу педагогический состав обязательно проверяется в период испытательного срока.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При контроле любого вида учебного занятия проверяются: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тема занятия (соответствие ее названия и учебных вопросов расписанию занятий);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подготовленность преподавателя (мастера) к проведению данного занятия;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обеспеченность занятия учебной литературой, учебно-наглядными пособиями и правильность их использования;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соответствие преподаваемого материала требованиям программ;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методика проведения занятия;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знания и уровень практической выучки курсантов.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Проверенное теоретическое, лабораторно-практическое или практическое занятие оценивается по четырехбальной системе: отлично, хорошо, удовлетворительно, неудовлетворительно.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«Отлично» - если занятие достигло цели, материально обеспечено, проведено на высоком методическом уровне, преподаватель обладает глубокими знаниями предмета, легко и непринуждённо, доходчиво и полно изложил материал занятия, умело использовал материальную часть, технические и программные средства обучения, в ходе занятия поддерживалась дисциплина, активно осуществлялась взаимосвязь с обучаемыми.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«Хорошо» - если занятие достигло цели, материально обеспечено, проведено на хорошем методическом уровне, преподаватель обладает глубоким знанием предмета, материал занятия излагал уверенно полно и доходчиво, материальная часть, технические и программные средства обучения использовались не полностью, недостаточно активно осуществлялась взаимосвязь с обучаемыми, в ходе занятия поддерживалась дисциплина.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«Удовлетворительно» - если занятие достигло цели, материально обеспечено, в основном проведено методически правильно, материал изложен полностью, преподаватель показал знание предмета, но в ходе занятия материал излагал неуверенно, допускались некоторые неточности, слабо использовал технические и программные средства обучения и имеющуюся материальную часть. В ходе занятия мало уделялось внимания поддержанию дисциплины, взаимосвязи с обучаемыми.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«Неудовлетворительно» - если занятие проведено на низком методическом уровне, преподаватель плохо знал предмет обучения, материал занятия излагал неуверенно, не использовал технические средства обучения и материальную часть, дисциплина на занятии - неудовлетворительная.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Знания и практические навыки обучаемых  оцениваются по четырёх бальной системе. Выполнение установленных программой нормативов и оценка по практическим навыкам имеют определяющее  значение.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«Отлично» - если обучаемый исчерпывающе и четко изложил содержание вопроса, правильно обосновал ответ или действие, владеет техникой выполнения приёмов при работе на материальной части, выполнил нормативы, установленные для оценки «отлично».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«Хорошо» - если обучаемый ответил без наводящих вопросов правильно, но недостаточно полно, правильно действовал на материальной части, уверенно применил полученные знания на практике, выполнил нормативы, установленные для оценки «хорошо».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«Удовлетворительно» - если обучаемый ответил на вопрос правильно, но недостаточно полно и для выяснения знаний ему задавали наводящие вопросы, делал незначительные ошибки в практических действиях на материальной части, выполнил нормативы, установленные для оценки «удовлетворительно».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«Неудовлетворительно» - если обучаемый не мог правильно ответить на поставленный вопрос, неправильно действовал на материальной части, не выполнил нормативы, установленные для оценки «удовлетворительно», а также, если обучаемый отказался отвечать на вопрос.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Результаты проверок занятий заносятся в журнал учёта занятий, объявляются проверявшимся преподавателям, мастерам производственного обучения, при необходимости они обсуждаются на педагогическом совете. По результатам проверки навыков вождения курсантов производится запись в индивидуальные книжки учёта обучения на тренажёрах, транспортных средствах и практической работы на транспортных средствах.</w:t>
      </w:r>
    </w:p>
    <w:p w:rsidR="000D6821" w:rsidRPr="00EC329E" w:rsidRDefault="000D6821" w:rsidP="00EC329E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  <w:lang w:val="en-US"/>
        </w:rPr>
        <w:t>III</w:t>
      </w: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. Учебно-материальная база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Учебная материально-техническая база образовательного учреждения – это совокупность материальных, технических средств и оборудованных объектов, предназначенных для обеспечения полного и качественного обучения и воспитания учащихся по соответствующим программам профессиональной подготовки (переподготовки) водителей транспортных средств. 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   К учебно-материальной базе образовательного учреждения относятся: учебные и вспомогательные помещения; места, оборудованные для проведения практических занятий; техника; имущество; учебно-наглядные пособия; тренажёрные средства и технические средства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  Для обеспечения полной и качественной подготовки специалистов образовательное учреждение располагает необходимыми учебными кабинетами для проведения теоретических занятий, лабораторно-практических занятий по устройству и техническому обслуживанию техники, компьютерным кабинетом, кабинетом «первой помощи», автодромом, автомобильным парком, другими учебными объектами в зависимости от содержания реализуемых программ подготовки.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Учебные объекты имеют высокую техническую оснащенность, пропускную способность, автономность и соответствовать установленным для них требованиям безопасности.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Кабинеты предназначены для проведения теоретических и практических занятий с целью обучения учащихся как индивидуально, так и в составе учебных групп.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Кабинеты могут быть комплексные (многопрофильные), предназначенные для проведения занятий по всем темам одного или нескольких предметов, и специализированные, предназначенные для отработки одной или нескольких тем какого-либо предмета.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Все кабинеты  образовательного учреждения должны быть пронумерованы.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Перечень кабинетов, лабораторий, мастерских и сооружений, наименование, назначение и их минимальное количество определяются программами  подготовки в зависимости от количества занимающихся учебных групп.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Кабинеты для проведения теоретических занятий оснащаются разрезными агрегатами, узлами, деталями, аппаратурой, приборами, макетами, техническими средствами обучения (компьютерами, мультимедиа системами, мониторами, проекторами, экранами и другими ТСО) с соответствующим п</w:t>
      </w:r>
      <w:r>
        <w:rPr>
          <w:color w:val="131313"/>
          <w:sz w:val="28"/>
          <w:szCs w:val="28"/>
          <w:bdr w:val="none" w:sz="0" w:space="0" w:color="auto" w:frame="1"/>
        </w:rPr>
        <w:t>рограммным обеспечением.  </w:t>
      </w:r>
      <w:r w:rsidRPr="00EC329E">
        <w:rPr>
          <w:color w:val="131313"/>
          <w:sz w:val="28"/>
          <w:szCs w:val="28"/>
          <w:bdr w:val="none" w:sz="0" w:space="0" w:color="auto" w:frame="1"/>
        </w:rPr>
        <w:t> Устанавливаемые машины, агрегаты, аппаратура должны быть хорошо обозримы и удобны для пользования ими. Размещение оборудования, макетов и щитов должно производиться с соблюдением требований технической эстетики.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Кабинеты должны иметь рабочее место (кафедру) преподавателя, столы и стулья из расчёта одновременной посадки 30 человек и, при необходимости, демонстрационный стол для показа узлов и деталей.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Учебное оборудование кабинетов для проведения теоретических занятий должно обеспечивать отработку программного материала. При наличии лаборантской учебное оборудование небольших размеров (агрегаты, узлы, детали, щиты, плакаты и т.п.) может храниться в ней и вноситься в кабинет только на время занятий.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Для проведения занятий в образовательном учреждении е оборудован учебный компьютерный кабинет. Программное обеспечение учебного компьютерного кабинета должно обеспечивать: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управление процессом обучения;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обучение основам компьютерной грамотности;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обучение теоретическим знаниям эксплуатации и ремонта образцов ВВТ, устранения отказов и повреждений;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объективный контроль уровня подготовки обучаемых;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документирование результатов контроля и накопление статистических  данных;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возможность индикации состояния локальной сети и ее конфигурирование;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возможность защиты от  несанкционированного доступа.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- соблюдение требований безопасности и дорожного движения.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Дополнительно могут использоваться плакаты. Количество оборудования на учебных местах устанавливается в зависимости от выбранного способа проведения лабораторно-практических занятий.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Для поддержания порядка  и сохранности имущества каждый кабинет (объект) закрепляется за ответственным лицом, определяемым приказом руководителя образовательного учреждения.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В ходе занятий за сохранность оборудования кабинета (объекта) отвечает руководитель занятия.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Разукомплектование учебного кабинета в процессе его использования запрещается.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Участки автодрома для первоначального обучения вождению транспортных средств, используемые для выполнения учебных и контрольных заданий, предусмотренных программами профессиональной подготовки (переподготовки), должны иметь ровное и однородное асфальто-и  цементобетонное покрытие, обеспечивающее круглогодичное функционирование. По периметру автодрома должно быть ограждение с въездными воротами Ограждение препятствует движению по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 Наклонный участок должен иметь продольный уклон относительно поверхности автодрома в пределах 8—16% включительно.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 Размеры автодрома должны позволять отрабатывать все упражнения первоначального обучения вождению транспортных средств.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 При проведении промежуточной аттестации и квалификационного экзамена коэффициент сцепления колес транспортного средства с покрытием автодрома в целях безопасности, а также обеспечения объективности оценки в разных погодных условиях не ниже 0,4 по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движения», что соответствует влажному асфальтобетонному покрытию.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  Для разметки границ выполнения соответствующих заданий применяются конуса разметочные (ограничительные), стойки разметочные, вехи стержневые. Если размеры автодрома не позволяют одновременно разместить на его территории все учебные и контрольные задания, предусмотренные программами профессиональной подготовки (переподготовки), должно иметься съемное оборудование, позволяющее разметить границы для поочередного выполнения соответствующих заданий: конуса разметочные (ограничительные), стойки разметочные, вехи стержневые, столбики оградительные съемные, ленту оградительную, разметку временную.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   Поперечный уклон участков автодрома, используемого для выполнения учебных и контрольных заданий, должен обеспечивать водоотвод с его поверхности. Продольный уклон автодрома (за исключением наклонного участка) не более 100‰.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      На автодроме оборудуется нерегулируемый (регулируемый) перекресток, пешеходный переход,  установлены дорожные знаки, нанесена дорожная разметка.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Совершенствование (развитие) учебной материально-технической базы включает строительство новых объектов, реконструкцию, расширение, текущий и капитальный ремонты существующих учебных объектов, оснащение и оборудование их новыми образцами учебно-тренировочных средств и оборудования, внедрение изобретений и рационализаторских предложений.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Совершенствование учебной материально-технической базы осуществляется во взаимодействии с совершенствованием всего учебного процесса, исходя из задач, стоящих перед образовательным учреждением на учебный год, имеющихся на обеспечении образцов ВВТ, исходя из ассигнований денежных средств на эти цели.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 разработке плана участвует  заместитель руководителя образовательного учреждения, а также преподаватели и мастера производственного обучения.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Техническое обслуживание и ремонт объектов, тренажеров и других средств осуществляются согласно нормативной документации и в соответствии с мероприятиями по поддержанию средств УМТБ в исправном (работоспособном) состоянии.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Ежегодно вся автомобильная техника должна проходить государственный технический осмотр.</w:t>
      </w:r>
    </w:p>
    <w:p w:rsidR="000D6821" w:rsidRPr="00EC329E" w:rsidRDefault="000D6821" w:rsidP="001D5C7B">
      <w:pPr>
        <w:pStyle w:val="Heading2"/>
        <w:spacing w:before="0" w:line="240" w:lineRule="auto"/>
        <w:ind w:firstLine="284"/>
        <w:jc w:val="center"/>
        <w:rPr>
          <w:rFonts w:ascii="Times New Roman" w:hAnsi="Times New Roman"/>
          <w:color w:val="131313"/>
          <w:sz w:val="28"/>
          <w:szCs w:val="28"/>
        </w:rPr>
      </w:pP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  <w:lang w:val="en-US"/>
        </w:rPr>
        <w:t>IV</w:t>
      </w:r>
      <w:r w:rsidRPr="00EC329E">
        <w:rPr>
          <w:rFonts w:ascii="Times New Roman" w:hAnsi="Times New Roman"/>
          <w:color w:val="131313"/>
          <w:sz w:val="28"/>
          <w:szCs w:val="28"/>
          <w:bdr w:val="none" w:sz="0" w:space="0" w:color="auto" w:frame="1"/>
        </w:rPr>
        <w:t>. Требования к квалификации руководящего и педагогического состава образовательного учреждения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Руководящий состав, преподаватели и мастера производственного обучения образовательного учреждения комплектуются из лиц, имеющих необходимое специальное образование, опыт педагогической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В соответствии с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приказом Министерства здравоохранения и социального развития Российской Федерации от « 26 » августа</w:t>
      </w:r>
      <w:r w:rsidRPr="00EC329E">
        <w:rPr>
          <w:rStyle w:val="apple-converted-space"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2010 г.  №  761н и Единого квалификационного справочника должностей руководителей, специалистов и служащих,</w:t>
      </w:r>
      <w:r>
        <w:rPr>
          <w:color w:val="131313"/>
          <w:sz w:val="28"/>
          <w:szCs w:val="28"/>
          <w:bdr w:val="none" w:sz="0" w:space="0" w:color="auto" w:frame="1"/>
        </w:rPr>
        <w:t xml:space="preserve"> </w:t>
      </w:r>
      <w:r w:rsidRPr="00EC329E">
        <w:rPr>
          <w:color w:val="131313"/>
          <w:sz w:val="28"/>
          <w:szCs w:val="28"/>
          <w:bdr w:val="none" w:sz="0" w:space="0" w:color="auto" w:frame="1"/>
        </w:rPr>
        <w:t>раздел «Квалификационные характеристики должностей работников образования»</w:t>
      </w:r>
    </w:p>
    <w:p w:rsidR="000D6821" w:rsidRDefault="000D6821" w:rsidP="001D5C7B">
      <w:pPr>
        <w:pStyle w:val="NormalWeb"/>
        <w:spacing w:before="0" w:beforeAutospacing="0" w:after="0" w:afterAutospacing="0"/>
        <w:ind w:firstLine="284"/>
        <w:jc w:val="center"/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Начальник. Требования к квалификации.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</w:p>
    <w:p w:rsidR="000D6821" w:rsidRPr="00EC329E" w:rsidRDefault="000D6821" w:rsidP="001D5C7B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 xml:space="preserve"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</w:t>
      </w:r>
      <w:r>
        <w:rPr>
          <w:color w:val="131313"/>
          <w:sz w:val="28"/>
          <w:szCs w:val="28"/>
          <w:bdr w:val="none" w:sz="0" w:space="0" w:color="auto" w:frame="1"/>
        </w:rPr>
        <w:t xml:space="preserve">                                       </w:t>
      </w:r>
      <w:r w:rsidRPr="00EC329E">
        <w:rPr>
          <w:color w:val="131313"/>
          <w:sz w:val="28"/>
          <w:szCs w:val="28"/>
          <w:bdr w:val="none" w:sz="0" w:space="0" w:color="auto" w:frame="1"/>
        </w:rPr>
        <w:t>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0D6821" w:rsidRDefault="000D6821" w:rsidP="001D5C7B">
      <w:pPr>
        <w:pStyle w:val="NormalWeb"/>
        <w:spacing w:before="0" w:beforeAutospacing="0" w:after="0" w:afterAutospacing="0"/>
        <w:ind w:firstLine="284"/>
        <w:jc w:val="center"/>
        <w:rPr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Заместитель начальника. Требования к квалификации</w:t>
      </w:r>
      <w:r w:rsidRPr="00EC329E">
        <w:rPr>
          <w:color w:val="131313"/>
          <w:sz w:val="28"/>
          <w:szCs w:val="28"/>
          <w:bdr w:val="none" w:sz="0" w:space="0" w:color="auto" w:frame="1"/>
        </w:rPr>
        <w:t>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или руководящих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не менее</w:t>
      </w:r>
      <w:r>
        <w:rPr>
          <w:color w:val="131313"/>
          <w:sz w:val="28"/>
          <w:szCs w:val="28"/>
          <w:bdr w:val="none" w:sz="0" w:space="0" w:color="auto" w:frame="1"/>
        </w:rPr>
        <w:t xml:space="preserve">  </w:t>
      </w:r>
      <w:r w:rsidRPr="00EC329E">
        <w:rPr>
          <w:color w:val="131313"/>
          <w:sz w:val="28"/>
          <w:szCs w:val="28"/>
          <w:bdr w:val="none" w:sz="0" w:space="0" w:color="auto" w:frame="1"/>
        </w:rPr>
        <w:t>5 лет. </w:t>
      </w:r>
    </w:p>
    <w:p w:rsidR="000D6821" w:rsidRDefault="000D6821" w:rsidP="001D5C7B">
      <w:pPr>
        <w:pStyle w:val="NormalWeb"/>
        <w:spacing w:before="0" w:beforeAutospacing="0" w:after="0" w:afterAutospacing="0"/>
        <w:ind w:firstLine="284"/>
        <w:jc w:val="center"/>
        <w:rPr>
          <w:rStyle w:val="apple-converted-space"/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Старший мастер</w:t>
      </w:r>
      <w:r w:rsidRPr="00EC329E">
        <w:rPr>
          <w:color w:val="131313"/>
          <w:sz w:val="28"/>
          <w:szCs w:val="28"/>
          <w:bdr w:val="none" w:sz="0" w:space="0" w:color="auto" w:frame="1"/>
        </w:rPr>
        <w:t>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Требования к квалификации.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Высшее профессиональное образование по специальности, соответствующей профилям обучения, и стаж работы не менее 2 лет или среднее профессиональное образование по специальности, соответствующей профилям обучения, и стаж работы не менее 5 лет.</w:t>
      </w:r>
    </w:p>
    <w:p w:rsidR="000D6821" w:rsidRDefault="000D6821" w:rsidP="001D5C7B">
      <w:pPr>
        <w:pStyle w:val="NormalWeb"/>
        <w:spacing w:before="0" w:beforeAutospacing="0" w:after="0" w:afterAutospacing="0"/>
        <w:ind w:firstLine="284"/>
        <w:jc w:val="center"/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Преподаватель.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Требования к квалификации.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 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:rsidR="000D6821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      Педагог-психолог.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Требования к квалификации.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Высшее профессиональное образование или среднее  профессиональное образование по направлению подготовки «Педагогика и психология» без предъявления требований к стажу работы либо высшее 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</w:r>
    </w:p>
    <w:p w:rsidR="000D6821" w:rsidRDefault="000D6821" w:rsidP="001D5C7B">
      <w:pPr>
        <w:pStyle w:val="NormalWeb"/>
        <w:spacing w:before="0" w:beforeAutospacing="0" w:after="0" w:afterAutospacing="0"/>
        <w:ind w:firstLine="284"/>
        <w:jc w:val="center"/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Мастер производственного обучения.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Требования к квалификации.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«Образование и педагогика» без предъявления требований к стажу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Вместе с тем согласно п.9 приказа Министерства здравоохранения и социального развития Российской Федерации от « 26 » августа</w:t>
      </w:r>
      <w:r w:rsidRPr="00EC329E">
        <w:rPr>
          <w:rStyle w:val="apple-converted-space"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2010 г. </w:t>
      </w:r>
      <w:r>
        <w:rPr>
          <w:color w:val="131313"/>
          <w:sz w:val="28"/>
          <w:szCs w:val="28"/>
          <w:bdr w:val="none" w:sz="0" w:space="0" w:color="auto" w:frame="1"/>
        </w:rPr>
        <w:t xml:space="preserve">             </w:t>
      </w:r>
      <w:r w:rsidRPr="00EC329E">
        <w:rPr>
          <w:color w:val="131313"/>
          <w:sz w:val="28"/>
          <w:szCs w:val="28"/>
          <w:bdr w:val="none" w:sz="0" w:space="0" w:color="auto" w:frame="1"/>
        </w:rPr>
        <w:t xml:space="preserve"> №  761н лица, не имеющие специальной подготовки или стажа работы, установленных в разделе "Требования к квалификации", но обладающие достаточным практическим опытом и компетентностью, выполняющие качественно и в полном объеме возложенные на них должностные обязанности, по рекомендации аттестационной комиссии, в порядке исключения, могут быть назначены на соответствующие должности так же, как и лица, имеющие специальную подготовку и стаж работы.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Согласно п.23</w:t>
      </w:r>
      <w:r w:rsidRPr="00EC329E">
        <w:rPr>
          <w:rStyle w:val="apple-converted-space"/>
          <w:b/>
          <w:bCs/>
          <w:color w:val="131313"/>
          <w:sz w:val="28"/>
          <w:szCs w:val="28"/>
          <w:bdr w:val="none" w:sz="0" w:space="0" w:color="auto" w:frame="1"/>
        </w:rPr>
        <w:t> </w:t>
      </w:r>
      <w:r w:rsidRPr="00EC329E">
        <w:rPr>
          <w:color w:val="131313"/>
          <w:sz w:val="28"/>
          <w:szCs w:val="28"/>
          <w:bdr w:val="none" w:sz="0" w:space="0" w:color="auto" w:frame="1"/>
        </w:rPr>
        <w:t>приказа Минобрнауки России от 7 апреля 2014 г. N 276 г. Москва "Об утверждении Порядка проведения аттестации педагогических работников организаций, осуществляющих образовательную деятельность " 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Следовательно, предъявление к квалификации педагогических работников требования о наличии высшего или среднего профессионального образования, в том числе по определенному направлению профессиональной подготовки, не означает, что работники, у которых отсутствует требуемое образование, не могут быть приняты на соответствующие должности.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Отсутствие у претендента на должность педагогического работника требуемого уровня образования для работодателя может явиться причиной отказа в заключении с работником трудового договора.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Прием на работу и создание аттестационной комиссии отнесены к компетенции образовательной организации.</w:t>
      </w:r>
    </w:p>
    <w:p w:rsidR="000D6821" w:rsidRPr="00EC329E" w:rsidRDefault="000D6821" w:rsidP="00EC329E">
      <w:pPr>
        <w:pStyle w:val="NormalWeb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color w:val="131313"/>
          <w:sz w:val="28"/>
          <w:szCs w:val="28"/>
          <w:bdr w:val="none" w:sz="0" w:space="0" w:color="auto" w:frame="1"/>
        </w:rPr>
        <w:t>       Согласно Федерального закона «Об образовании в РФ» от 29.12.2012 г. № 273 ст.47 п.5 подп.2) педагогические работники имеют право на дополнительное профессиональное образование по профилю педагогической деятельности на реже чем один раз в три года.</w:t>
      </w: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 </w:t>
      </w:r>
    </w:p>
    <w:p w:rsidR="000D6821" w:rsidRPr="00EC329E" w:rsidRDefault="000D6821" w:rsidP="00EC329E">
      <w:pPr>
        <w:pStyle w:val="NoSpacing"/>
        <w:spacing w:before="0" w:beforeAutospacing="0" w:after="0" w:afterAutospacing="0"/>
        <w:ind w:firstLine="284"/>
        <w:jc w:val="both"/>
        <w:rPr>
          <w:color w:val="131313"/>
          <w:sz w:val="28"/>
          <w:szCs w:val="28"/>
        </w:rPr>
      </w:pPr>
      <w:r w:rsidRPr="00EC329E">
        <w:rPr>
          <w:b/>
          <w:bCs/>
          <w:color w:val="131313"/>
          <w:sz w:val="28"/>
          <w:szCs w:val="28"/>
          <w:bdr w:val="none" w:sz="0" w:space="0" w:color="auto" w:frame="1"/>
        </w:rPr>
        <w:t> </w:t>
      </w:r>
    </w:p>
    <w:p w:rsidR="000D6821" w:rsidRPr="00EC329E" w:rsidRDefault="000D6821" w:rsidP="00EC329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D6821" w:rsidRPr="00EC329E" w:rsidSect="00097C8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E3E"/>
    <w:rsid w:val="000305E3"/>
    <w:rsid w:val="00076538"/>
    <w:rsid w:val="00097C88"/>
    <w:rsid w:val="000B0555"/>
    <w:rsid w:val="000D1CFA"/>
    <w:rsid w:val="000D6821"/>
    <w:rsid w:val="000E203D"/>
    <w:rsid w:val="00195A4D"/>
    <w:rsid w:val="001D2E36"/>
    <w:rsid w:val="001D5C7B"/>
    <w:rsid w:val="001E7B67"/>
    <w:rsid w:val="001F47DD"/>
    <w:rsid w:val="00261DFE"/>
    <w:rsid w:val="00274183"/>
    <w:rsid w:val="002956EA"/>
    <w:rsid w:val="0032227A"/>
    <w:rsid w:val="00340702"/>
    <w:rsid w:val="00372BA1"/>
    <w:rsid w:val="00391840"/>
    <w:rsid w:val="003A6E71"/>
    <w:rsid w:val="003C0B7B"/>
    <w:rsid w:val="004205DF"/>
    <w:rsid w:val="00437D35"/>
    <w:rsid w:val="00450CB3"/>
    <w:rsid w:val="00533CEC"/>
    <w:rsid w:val="005A4464"/>
    <w:rsid w:val="005F23A1"/>
    <w:rsid w:val="005F3B71"/>
    <w:rsid w:val="00603AF5"/>
    <w:rsid w:val="00616EBE"/>
    <w:rsid w:val="00676137"/>
    <w:rsid w:val="006C48AD"/>
    <w:rsid w:val="006D3AD9"/>
    <w:rsid w:val="00735C60"/>
    <w:rsid w:val="00737643"/>
    <w:rsid w:val="00752F4C"/>
    <w:rsid w:val="007F4D63"/>
    <w:rsid w:val="008005EA"/>
    <w:rsid w:val="00822A6F"/>
    <w:rsid w:val="008777E4"/>
    <w:rsid w:val="00897F2A"/>
    <w:rsid w:val="008A6A21"/>
    <w:rsid w:val="008D2557"/>
    <w:rsid w:val="0091033F"/>
    <w:rsid w:val="00980098"/>
    <w:rsid w:val="00993A55"/>
    <w:rsid w:val="00A554DD"/>
    <w:rsid w:val="00A85327"/>
    <w:rsid w:val="00B110CE"/>
    <w:rsid w:val="00B23DD3"/>
    <w:rsid w:val="00B5098B"/>
    <w:rsid w:val="00B9673A"/>
    <w:rsid w:val="00BD38D3"/>
    <w:rsid w:val="00C079F8"/>
    <w:rsid w:val="00C239DF"/>
    <w:rsid w:val="00CE5719"/>
    <w:rsid w:val="00D745FD"/>
    <w:rsid w:val="00DD4DC1"/>
    <w:rsid w:val="00E22F2B"/>
    <w:rsid w:val="00E50472"/>
    <w:rsid w:val="00E71E89"/>
    <w:rsid w:val="00E75E3E"/>
    <w:rsid w:val="00E85F27"/>
    <w:rsid w:val="00E93A11"/>
    <w:rsid w:val="00EC329E"/>
    <w:rsid w:val="00F7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35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50CB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50CB3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rsid w:val="00E75E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E75E3E"/>
    <w:rPr>
      <w:rFonts w:cs="Times New Roman"/>
      <w:i/>
      <w:iCs/>
    </w:rPr>
  </w:style>
  <w:style w:type="paragraph" w:styleId="NoSpacing">
    <w:name w:val="No Spacing"/>
    <w:basedOn w:val="Normal"/>
    <w:uiPriority w:val="99"/>
    <w:qFormat/>
    <w:rsid w:val="000765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52F4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19</Pages>
  <Words>7200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Роман</dc:creator>
  <cp:keywords/>
  <dc:description/>
  <cp:lastModifiedBy>Анжела</cp:lastModifiedBy>
  <cp:revision>3</cp:revision>
  <cp:lastPrinted>2015-11-16T11:27:00Z</cp:lastPrinted>
  <dcterms:created xsi:type="dcterms:W3CDTF">2017-12-01T07:39:00Z</dcterms:created>
  <dcterms:modified xsi:type="dcterms:W3CDTF">2017-12-01T08:57:00Z</dcterms:modified>
</cp:coreProperties>
</file>